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A9" w:rsidRDefault="00877D12">
      <w:pPr>
        <w:spacing w:line="336" w:lineRule="auto"/>
        <w:textAlignment w:val="bottom"/>
        <w:divId w:val="172569830"/>
        <w:rPr>
          <w:rFonts w:ascii="微軟正黑體" w:eastAsia="微軟正黑體" w:hAnsi="微軟正黑體"/>
          <w:color w:val="666666"/>
          <w:sz w:val="18"/>
          <w:szCs w:val="18"/>
        </w:rPr>
      </w:pPr>
      <w:r>
        <w:rPr>
          <w:rFonts w:ascii="微軟正黑體" w:eastAsia="微軟正黑體" w:hAnsi="微軟正黑體" w:hint="eastAsia"/>
          <w:color w:val="0033CC"/>
          <w:sz w:val="36"/>
          <w:szCs w:val="36"/>
        </w:rPr>
        <w:t>法源法律網</w:t>
      </w:r>
      <w:r>
        <w:rPr>
          <w:rFonts w:ascii="微軟正黑體" w:eastAsia="微軟正黑體" w:hAnsi="微軟正黑體" w:hint="eastAsia"/>
          <w:color w:val="666666"/>
          <w:sz w:val="18"/>
          <w:szCs w:val="18"/>
        </w:rPr>
        <w:t>LawBank 　　　　　　　　　　　　　　　　　匯出時間：106.03.09 15:22</w:t>
      </w:r>
    </w:p>
    <w:p w:rsidR="002522A9" w:rsidRDefault="00877D12">
      <w:pPr>
        <w:pStyle w:val="Web"/>
        <w:divId w:val="317660936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發文單位：行政院秘書長</w:t>
      </w:r>
    </w:p>
    <w:p w:rsidR="002522A9" w:rsidRDefault="00877D12">
      <w:pPr>
        <w:pStyle w:val="Web"/>
        <w:divId w:val="317660936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發文字號：</w:t>
      </w:r>
      <w:bookmarkStart w:id="0" w:name="_GoBack"/>
      <w:r>
        <w:rPr>
          <w:rFonts w:ascii="細明體" w:eastAsia="細明體" w:hAnsi="細明體" w:hint="eastAsia"/>
        </w:rPr>
        <w:t>院臺規字第 1050175399 號</w:t>
      </w:r>
    </w:p>
    <w:bookmarkEnd w:id="0"/>
    <w:p w:rsidR="002522A9" w:rsidRDefault="00877D12">
      <w:pPr>
        <w:pStyle w:val="Web"/>
        <w:divId w:val="317660936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發文日期：民國 105 年 09 月 05 日</w:t>
      </w:r>
    </w:p>
    <w:p w:rsidR="002522A9" w:rsidRDefault="00877D12">
      <w:pPr>
        <w:spacing w:line="336" w:lineRule="auto"/>
        <w:divId w:val="2005892270"/>
        <w:rPr>
          <w:rFonts w:ascii="細明體" w:eastAsia="細明體" w:hAnsi="細明體"/>
          <w:sz w:val="22"/>
          <w:szCs w:val="22"/>
        </w:rPr>
      </w:pPr>
      <w:r>
        <w:rPr>
          <w:rFonts w:ascii="細明體" w:eastAsia="細明體" w:hAnsi="細明體" w:hint="eastAsia"/>
          <w:sz w:val="22"/>
          <w:szCs w:val="22"/>
        </w:rPr>
        <w:t>要　　旨：</w:t>
      </w:r>
    </w:p>
    <w:p w:rsidR="002522A9" w:rsidRDefault="002522A9">
      <w:pPr>
        <w:pStyle w:val="HTML"/>
        <w:divId w:val="1569419395"/>
      </w:pPr>
    </w:p>
    <w:p w:rsidR="002522A9" w:rsidRDefault="00877D12">
      <w:pPr>
        <w:pStyle w:val="HTML"/>
        <w:divId w:val="1569419395"/>
      </w:pPr>
      <w:r>
        <w:rPr>
          <w:rFonts w:hint="eastAsia"/>
        </w:rPr>
        <w:t>自 105  年 10 月 1  日起，各機關研擬之法律或法規命令草案，應至少</w:t>
      </w:r>
    </w:p>
    <w:p w:rsidR="002522A9" w:rsidRDefault="00877D12">
      <w:pPr>
        <w:pStyle w:val="HTML"/>
        <w:divId w:val="1569419395"/>
      </w:pPr>
      <w:r>
        <w:rPr>
          <w:rFonts w:hint="eastAsia"/>
        </w:rPr>
        <w:t>公告周知 60 日，但有急迫或特殊情況，得免為公告周知或定較短之期間</w:t>
      </w:r>
    </w:p>
    <w:p w:rsidR="002522A9" w:rsidRDefault="00877D12">
      <w:pPr>
        <w:pStyle w:val="HTML"/>
        <w:divId w:val="1569419395"/>
      </w:pPr>
      <w:r>
        <w:rPr>
          <w:rFonts w:hint="eastAsia"/>
        </w:rPr>
        <w:t>（原行政院秘書長 104.11.05  院臺規字第 1040056925 號函自 105  年</w:t>
      </w:r>
    </w:p>
    <w:p w:rsidR="002522A9" w:rsidRDefault="00877D12">
      <w:pPr>
        <w:pStyle w:val="HTML"/>
        <w:divId w:val="1569419395"/>
      </w:pPr>
      <w:r>
        <w:rPr>
          <w:rFonts w:hint="eastAsia"/>
        </w:rPr>
        <w:t xml:space="preserve">  10  月 1  日停止適用）</w:t>
      </w:r>
    </w:p>
    <w:p w:rsidR="002522A9" w:rsidRDefault="002522A9">
      <w:pPr>
        <w:pStyle w:val="HTML"/>
        <w:divId w:val="2083601252"/>
      </w:pPr>
    </w:p>
    <w:p w:rsidR="002522A9" w:rsidRDefault="00877D12">
      <w:pPr>
        <w:pStyle w:val="HTML"/>
        <w:divId w:val="2083601252"/>
      </w:pPr>
      <w:r>
        <w:rPr>
          <w:rFonts w:hint="eastAsia"/>
        </w:rPr>
        <w:t>主    旨：為強化與國際規範接軌，落實開放透明政府，俾利對外洽簽國際投資及經</w:t>
      </w:r>
    </w:p>
    <w:p w:rsidR="002522A9" w:rsidRDefault="00877D12">
      <w:pPr>
        <w:pStyle w:val="HTML"/>
        <w:divId w:val="2083601252"/>
      </w:pPr>
      <w:r>
        <w:rPr>
          <w:rFonts w:hint="eastAsia"/>
        </w:rPr>
        <w:t xml:space="preserve">          貿協定，各機關研擬之法律或法規命令草案，自本（105） 年 10 月 1  </w:t>
      </w:r>
    </w:p>
    <w:p w:rsidR="002522A9" w:rsidRDefault="00877D12">
      <w:pPr>
        <w:pStyle w:val="HTML"/>
        <w:divId w:val="2083601252"/>
      </w:pPr>
      <w:r>
        <w:rPr>
          <w:rFonts w:hint="eastAsia"/>
        </w:rPr>
        <w:t xml:space="preserve">          日起，應依說明辦理公告周知，104 年 11 月 5  日院臺規字第 1040056</w:t>
      </w:r>
    </w:p>
    <w:p w:rsidR="002522A9" w:rsidRDefault="00877D12">
      <w:pPr>
        <w:pStyle w:val="HTML"/>
        <w:divId w:val="2083601252"/>
      </w:pPr>
      <w:r>
        <w:rPr>
          <w:rFonts w:hint="eastAsia"/>
        </w:rPr>
        <w:t xml:space="preserve">          925 號函並自同日停止適用，請查照。</w:t>
      </w:r>
    </w:p>
    <w:p w:rsidR="002522A9" w:rsidRDefault="00877D12">
      <w:pPr>
        <w:pStyle w:val="HTML"/>
        <w:divId w:val="2083601252"/>
      </w:pPr>
      <w:r>
        <w:rPr>
          <w:rFonts w:hint="eastAsia"/>
        </w:rPr>
        <w:t>說    明：一、各機關研擬之法律及法規命令草案應至少公告周知 60 日，使各界能</w:t>
      </w:r>
    </w:p>
    <w:p w:rsidR="002522A9" w:rsidRDefault="00877D12">
      <w:pPr>
        <w:pStyle w:val="HTML"/>
        <w:divId w:val="2083601252"/>
      </w:pPr>
      <w:r>
        <w:rPr>
          <w:rFonts w:hint="eastAsia"/>
        </w:rPr>
        <w:t xml:space="preserve">              事先瞭解，並有充分時間表達意見。但有下列情形之一，依各該規定</w:t>
      </w:r>
    </w:p>
    <w:p w:rsidR="002522A9" w:rsidRDefault="00877D12">
      <w:pPr>
        <w:pStyle w:val="HTML"/>
        <w:divId w:val="2083601252"/>
      </w:pPr>
      <w:r>
        <w:rPr>
          <w:rFonts w:hint="eastAsia"/>
        </w:rPr>
        <w:t xml:space="preserve">              辦理：</w:t>
      </w:r>
    </w:p>
    <w:p w:rsidR="002522A9" w:rsidRDefault="00877D12">
      <w:pPr>
        <w:pStyle w:val="HTML"/>
        <w:divId w:val="2083601252"/>
      </w:pPr>
      <w:r>
        <w:rPr>
          <w:rFonts w:hint="eastAsia"/>
        </w:rPr>
        <w:t xml:space="preserve">          （一）情況急迫顯然無法事先公告周知，或法律草案經主管機關檢視確認</w:t>
      </w:r>
    </w:p>
    <w:p w:rsidR="002522A9" w:rsidRDefault="00877D12">
      <w:pPr>
        <w:pStyle w:val="HTML"/>
        <w:divId w:val="2083601252"/>
      </w:pPr>
      <w:r>
        <w:rPr>
          <w:rFonts w:hint="eastAsia"/>
        </w:rPr>
        <w:t xml:space="preserve">                與貿易、投資或智慧財產權無關者，得免為公告周知。</w:t>
      </w:r>
    </w:p>
    <w:p w:rsidR="002522A9" w:rsidRDefault="00877D12">
      <w:pPr>
        <w:pStyle w:val="HTML"/>
        <w:divId w:val="2083601252"/>
      </w:pPr>
      <w:r>
        <w:rPr>
          <w:rFonts w:hint="eastAsia"/>
        </w:rPr>
        <w:t xml:space="preserve">          （二）情況特殊，有定較短期間之必要者，各機關得另定較短之期間，並</w:t>
      </w:r>
    </w:p>
    <w:p w:rsidR="002522A9" w:rsidRDefault="00877D12">
      <w:pPr>
        <w:pStyle w:val="HTML"/>
        <w:divId w:val="2083601252"/>
      </w:pPr>
      <w:r>
        <w:rPr>
          <w:rFonts w:hint="eastAsia"/>
        </w:rPr>
        <w:t xml:space="preserve">                應於草案內容公告時，一併公告其理由。</w:t>
      </w:r>
    </w:p>
    <w:p w:rsidR="002522A9" w:rsidRDefault="00877D12">
      <w:pPr>
        <w:pStyle w:val="HTML"/>
        <w:divId w:val="2083601252"/>
      </w:pPr>
      <w:r>
        <w:rPr>
          <w:rFonts w:hint="eastAsia"/>
        </w:rPr>
        <w:t xml:space="preserve">          二、前開法律及法規命令草案之公告周知，至遲應於提法規會討論或會法</w:t>
      </w:r>
    </w:p>
    <w:p w:rsidR="002522A9" w:rsidRDefault="00877D12">
      <w:pPr>
        <w:pStyle w:val="HTML"/>
        <w:divId w:val="2083601252"/>
      </w:pPr>
      <w:r>
        <w:rPr>
          <w:rFonts w:hint="eastAsia"/>
        </w:rPr>
        <w:t xml:space="preserve">              制單位表示意見前完成。</w:t>
      </w:r>
    </w:p>
    <w:p w:rsidR="002522A9" w:rsidRDefault="00877D12">
      <w:pPr>
        <w:pStyle w:val="HTML"/>
        <w:divId w:val="2083601252"/>
      </w:pPr>
      <w:r>
        <w:rPr>
          <w:rFonts w:hint="eastAsia"/>
        </w:rPr>
        <w:t xml:space="preserve">          三、有關法律草案之公告周知，由各機關以公開於機關網站之方式為之；</w:t>
      </w:r>
    </w:p>
    <w:p w:rsidR="002522A9" w:rsidRDefault="00877D12">
      <w:pPr>
        <w:pStyle w:val="HTML"/>
        <w:divId w:val="2083601252"/>
      </w:pPr>
      <w:r>
        <w:rPr>
          <w:rFonts w:hint="eastAsia"/>
        </w:rPr>
        <w:t xml:space="preserve">              法規命令草案之公告周知仍依現行作法刊登於本院公報。</w:t>
      </w:r>
    </w:p>
    <w:p w:rsidR="002522A9" w:rsidRDefault="00877D12">
      <w:pPr>
        <w:pStyle w:val="HTML"/>
        <w:divId w:val="2083601252"/>
      </w:pPr>
      <w:r>
        <w:rPr>
          <w:rFonts w:hint="eastAsia"/>
        </w:rPr>
        <w:t xml:space="preserve">          四、外界如於公告周知期間對法律或法規命令草案表達意見，其處理方式</w:t>
      </w:r>
    </w:p>
    <w:p w:rsidR="002522A9" w:rsidRDefault="00877D12">
      <w:pPr>
        <w:pStyle w:val="HTML"/>
        <w:divId w:val="2083601252"/>
      </w:pPr>
      <w:r>
        <w:rPr>
          <w:rFonts w:hint="eastAsia"/>
        </w:rPr>
        <w:t xml:space="preserve">              如下：</w:t>
      </w:r>
    </w:p>
    <w:p w:rsidR="002522A9" w:rsidRDefault="00877D12">
      <w:pPr>
        <w:pStyle w:val="HTML"/>
        <w:divId w:val="2083601252"/>
      </w:pPr>
      <w:r>
        <w:rPr>
          <w:rFonts w:hint="eastAsia"/>
        </w:rPr>
        <w:t xml:space="preserve">          （一）法律草案：各機關於報院審查時，應於「法案及性別影響評估檢視</w:t>
      </w:r>
    </w:p>
    <w:p w:rsidR="002522A9" w:rsidRDefault="00877D12">
      <w:pPr>
        <w:pStyle w:val="HTML"/>
        <w:divId w:val="2083601252"/>
      </w:pPr>
      <w:r>
        <w:rPr>
          <w:rFonts w:hint="eastAsia"/>
        </w:rPr>
        <w:t xml:space="preserve">                表」陸、徵詢及協商程序之 6-2  與 6-3  及附表，敘明重要事項</w:t>
      </w:r>
    </w:p>
    <w:p w:rsidR="002522A9" w:rsidRDefault="00877D12">
      <w:pPr>
        <w:pStyle w:val="HTML"/>
        <w:divId w:val="2083601252"/>
      </w:pPr>
      <w:r>
        <w:rPr>
          <w:rFonts w:hint="eastAsia"/>
        </w:rPr>
        <w:t xml:space="preserve">                、有無爭議、相關條文、主要意見、參採與否及其理由。</w:t>
      </w:r>
    </w:p>
    <w:p w:rsidR="002522A9" w:rsidRDefault="00877D12">
      <w:pPr>
        <w:pStyle w:val="HTML"/>
        <w:divId w:val="2083601252"/>
      </w:pPr>
      <w:r>
        <w:rPr>
          <w:rFonts w:hint="eastAsia"/>
        </w:rPr>
        <w:t xml:space="preserve">          （二）法規命令草案：請依法務部 104  年 3  月 19 日法律字第 10403</w:t>
      </w:r>
    </w:p>
    <w:p w:rsidR="002522A9" w:rsidRDefault="00877D12">
      <w:pPr>
        <w:pStyle w:val="HTML"/>
        <w:divId w:val="2083601252"/>
      </w:pPr>
      <w:r>
        <w:rPr>
          <w:rFonts w:hint="eastAsia"/>
        </w:rPr>
        <w:t xml:space="preserve">                502840  號函辦理。</w:t>
      </w:r>
    </w:p>
    <w:p w:rsidR="002522A9" w:rsidRDefault="00877D12">
      <w:pPr>
        <w:pStyle w:val="HTML"/>
        <w:divId w:val="2083601252"/>
      </w:pPr>
      <w:r>
        <w:rPr>
          <w:rFonts w:hint="eastAsia"/>
        </w:rPr>
        <w:lastRenderedPageBreak/>
        <w:t>正    本：各部會行總處署</w:t>
      </w:r>
    </w:p>
    <w:p w:rsidR="002522A9" w:rsidRDefault="00877D12">
      <w:pPr>
        <w:pStyle w:val="HTML"/>
        <w:divId w:val="2083601252"/>
      </w:pPr>
      <w:r>
        <w:rPr>
          <w:rFonts w:hint="eastAsia"/>
        </w:rPr>
        <w:t>副    本：</w:t>
      </w:r>
    </w:p>
    <w:p w:rsidR="002522A9" w:rsidRDefault="00877D12">
      <w:pPr>
        <w:pStyle w:val="Web"/>
        <w:divId w:val="317660936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資料來源：行政院</w:t>
      </w:r>
    </w:p>
    <w:p w:rsidR="00877D12" w:rsidRDefault="00877D12">
      <w:pPr>
        <w:spacing w:line="336" w:lineRule="auto"/>
        <w:divId w:val="2053723624"/>
        <w:rPr>
          <w:rFonts w:ascii="微軟正黑體" w:eastAsia="微軟正黑體" w:hAnsi="微軟正黑體"/>
          <w:color w:val="666666"/>
          <w:sz w:val="18"/>
          <w:szCs w:val="18"/>
        </w:rPr>
      </w:pPr>
      <w:r>
        <w:rPr>
          <w:rFonts w:ascii="微軟正黑體" w:eastAsia="微軟正黑體" w:hAnsi="微軟正黑體" w:hint="eastAsia"/>
          <w:color w:val="666666"/>
          <w:sz w:val="18"/>
          <w:szCs w:val="18"/>
        </w:rPr>
        <w:t xml:space="preserve">資料來源：法源法律網 </w:t>
      </w:r>
      <w:hyperlink r:id="rId7" w:history="1">
        <w:r>
          <w:rPr>
            <w:rStyle w:val="a3"/>
            <w:rFonts w:ascii="微軟正黑體" w:eastAsia="微軟正黑體" w:hAnsi="微軟正黑體" w:hint="eastAsia"/>
            <w:sz w:val="18"/>
            <w:szCs w:val="18"/>
          </w:rPr>
          <w:t>www.lawbank.com.tw</w:t>
        </w:r>
      </w:hyperlink>
    </w:p>
    <w:sectPr w:rsidR="00877D12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01" w:rsidRDefault="00D21C01" w:rsidP="003113E5">
      <w:r>
        <w:separator/>
      </w:r>
    </w:p>
  </w:endnote>
  <w:endnote w:type="continuationSeparator" w:id="0">
    <w:p w:rsidR="00D21C01" w:rsidRDefault="00D21C01" w:rsidP="0031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01" w:rsidRDefault="00D21C01" w:rsidP="003113E5">
      <w:r>
        <w:separator/>
      </w:r>
    </w:p>
  </w:footnote>
  <w:footnote w:type="continuationSeparator" w:id="0">
    <w:p w:rsidR="00D21C01" w:rsidRDefault="00D21C01" w:rsidP="00311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FB5AC6"/>
    <w:rsid w:val="002522A9"/>
    <w:rsid w:val="003113E5"/>
    <w:rsid w:val="00877D12"/>
    <w:rsid w:val="00D21C01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20" w:after="120" w:line="336" w:lineRule="auto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細明體" w:eastAsia="細明體" w:hAnsi="細明體" w:cs="細明體"/>
      <w:sz w:val="22"/>
      <w:szCs w:val="22"/>
    </w:rPr>
  </w:style>
  <w:style w:type="character" w:customStyle="1" w:styleId="HTML0">
    <w:name w:val="HTML 預設格式 字元"/>
    <w:basedOn w:val="a0"/>
    <w:link w:val="HTML"/>
    <w:uiPriority w:val="99"/>
    <w:semiHidden/>
    <w:rPr>
      <w:rFonts w:ascii="Courier New" w:eastAsia="新細明體" w:hAnsi="Courier New" w:cs="Courier New"/>
    </w:rPr>
  </w:style>
  <w:style w:type="paragraph" w:styleId="Web">
    <w:name w:val="Normal (Web)"/>
    <w:basedOn w:val="a"/>
    <w:uiPriority w:val="99"/>
    <w:semiHidden/>
    <w:unhideWhenUsed/>
    <w:pPr>
      <w:spacing w:line="336" w:lineRule="auto"/>
    </w:pPr>
    <w:rPr>
      <w:sz w:val="22"/>
      <w:szCs w:val="22"/>
    </w:rPr>
  </w:style>
  <w:style w:type="paragraph" w:customStyle="1" w:styleId="top">
    <w:name w:val="top"/>
    <w:basedOn w:val="a"/>
    <w:pPr>
      <w:pBdr>
        <w:bottom w:val="single" w:sz="6" w:space="3" w:color="C0C0C0"/>
      </w:pBdr>
      <w:spacing w:before="45" w:after="45" w:line="336" w:lineRule="auto"/>
      <w:textAlignment w:val="bottom"/>
    </w:pPr>
    <w:rPr>
      <w:rFonts w:ascii="微軟正黑體" w:eastAsia="微軟正黑體" w:hAnsi="微軟正黑體"/>
      <w:color w:val="666666"/>
      <w:sz w:val="18"/>
      <w:szCs w:val="18"/>
    </w:rPr>
  </w:style>
  <w:style w:type="paragraph" w:customStyle="1" w:styleId="bottom">
    <w:name w:val="bottom"/>
    <w:basedOn w:val="a"/>
    <w:pPr>
      <w:pBdr>
        <w:top w:val="single" w:sz="6" w:space="3" w:color="C0C0C0"/>
      </w:pBdr>
      <w:spacing w:before="120" w:after="45" w:line="336" w:lineRule="auto"/>
    </w:pPr>
    <w:rPr>
      <w:rFonts w:ascii="微軟正黑體" w:eastAsia="微軟正黑體" w:hAnsi="微軟正黑體"/>
      <w:color w:val="666666"/>
      <w:sz w:val="18"/>
      <w:szCs w:val="18"/>
    </w:rPr>
  </w:style>
  <w:style w:type="paragraph" w:customStyle="1" w:styleId="highlight">
    <w:name w:val="highlight"/>
    <w:basedOn w:val="a"/>
    <w:pPr>
      <w:spacing w:line="336" w:lineRule="auto"/>
    </w:pPr>
    <w:rPr>
      <w:b/>
      <w:bCs/>
      <w:sz w:val="22"/>
      <w:szCs w:val="2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311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13E5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unhideWhenUsed/>
    <w:rsid w:val="00311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13E5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20" w:after="120" w:line="336" w:lineRule="auto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細明體" w:eastAsia="細明體" w:hAnsi="細明體" w:cs="細明體"/>
      <w:sz w:val="22"/>
      <w:szCs w:val="22"/>
    </w:rPr>
  </w:style>
  <w:style w:type="character" w:customStyle="1" w:styleId="HTML0">
    <w:name w:val="HTML 預設格式 字元"/>
    <w:basedOn w:val="a0"/>
    <w:link w:val="HTML"/>
    <w:uiPriority w:val="99"/>
    <w:semiHidden/>
    <w:rPr>
      <w:rFonts w:ascii="Courier New" w:eastAsia="新細明體" w:hAnsi="Courier New" w:cs="Courier New"/>
    </w:rPr>
  </w:style>
  <w:style w:type="paragraph" w:styleId="Web">
    <w:name w:val="Normal (Web)"/>
    <w:basedOn w:val="a"/>
    <w:uiPriority w:val="99"/>
    <w:semiHidden/>
    <w:unhideWhenUsed/>
    <w:pPr>
      <w:spacing w:line="336" w:lineRule="auto"/>
    </w:pPr>
    <w:rPr>
      <w:sz w:val="22"/>
      <w:szCs w:val="22"/>
    </w:rPr>
  </w:style>
  <w:style w:type="paragraph" w:customStyle="1" w:styleId="top">
    <w:name w:val="top"/>
    <w:basedOn w:val="a"/>
    <w:pPr>
      <w:pBdr>
        <w:bottom w:val="single" w:sz="6" w:space="3" w:color="C0C0C0"/>
      </w:pBdr>
      <w:spacing w:before="45" w:after="45" w:line="336" w:lineRule="auto"/>
      <w:textAlignment w:val="bottom"/>
    </w:pPr>
    <w:rPr>
      <w:rFonts w:ascii="微軟正黑體" w:eastAsia="微軟正黑體" w:hAnsi="微軟正黑體"/>
      <w:color w:val="666666"/>
      <w:sz w:val="18"/>
      <w:szCs w:val="18"/>
    </w:rPr>
  </w:style>
  <w:style w:type="paragraph" w:customStyle="1" w:styleId="bottom">
    <w:name w:val="bottom"/>
    <w:basedOn w:val="a"/>
    <w:pPr>
      <w:pBdr>
        <w:top w:val="single" w:sz="6" w:space="3" w:color="C0C0C0"/>
      </w:pBdr>
      <w:spacing w:before="120" w:after="45" w:line="336" w:lineRule="auto"/>
    </w:pPr>
    <w:rPr>
      <w:rFonts w:ascii="微軟正黑體" w:eastAsia="微軟正黑體" w:hAnsi="微軟正黑體"/>
      <w:color w:val="666666"/>
      <w:sz w:val="18"/>
      <w:szCs w:val="18"/>
    </w:rPr>
  </w:style>
  <w:style w:type="paragraph" w:customStyle="1" w:styleId="highlight">
    <w:name w:val="highlight"/>
    <w:basedOn w:val="a"/>
    <w:pPr>
      <w:spacing w:line="336" w:lineRule="auto"/>
    </w:pPr>
    <w:rPr>
      <w:b/>
      <w:bCs/>
      <w:sz w:val="22"/>
      <w:szCs w:val="2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311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13E5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unhideWhenUsed/>
    <w:rsid w:val="00311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13E5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9830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single" w:sz="6" w:space="3" w:color="C0C0C0"/>
        <w:right w:val="none" w:sz="0" w:space="0" w:color="auto"/>
      </w:divBdr>
    </w:div>
    <w:div w:id="3176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3624">
      <w:marLeft w:val="0"/>
      <w:marRight w:val="0"/>
      <w:marTop w:val="120"/>
      <w:marBottom w:val="45"/>
      <w:divBdr>
        <w:top w:val="single" w:sz="6" w:space="3" w:color="C0C0C0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bank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>CYHG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匯出WORD檔</dc:title>
  <dc:creator>黃麗真</dc:creator>
  <cp:lastModifiedBy>User</cp:lastModifiedBy>
  <cp:revision>2</cp:revision>
  <dcterms:created xsi:type="dcterms:W3CDTF">2017-03-13T08:11:00Z</dcterms:created>
  <dcterms:modified xsi:type="dcterms:W3CDTF">2017-03-13T08:11:00Z</dcterms:modified>
</cp:coreProperties>
</file>