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8"/>
        <w:gridCol w:w="928"/>
      </w:tblGrid>
      <w:tr w:rsidR="00585406" w:rsidRPr="00585406" w:rsidTr="0058540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5406" w:rsidRPr="00585406" w:rsidRDefault="00585406" w:rsidP="00585406">
            <w:pPr>
              <w:widowControl/>
              <w:spacing w:after="150"/>
              <w:rPr>
                <w:rFonts w:ascii="新細明體" w:eastAsia="新細明體" w:hAnsi="新細明體" w:cs="新細明體"/>
                <w:color w:val="D9534F"/>
                <w:kern w:val="0"/>
                <w:sz w:val="26"/>
                <w:szCs w:val="26"/>
              </w:rPr>
            </w:pPr>
            <w:r w:rsidRPr="00585406">
              <w:rPr>
                <w:rFonts w:ascii="新細明體" w:eastAsia="新細明體" w:hAnsi="新細明體" w:cs="新細明體"/>
                <w:color w:val="D9534F"/>
                <w:kern w:val="0"/>
                <w:sz w:val="26"/>
                <w:szCs w:val="26"/>
              </w:rPr>
              <w:t>2018嘉義縣藝術光點-藝文攜手計畫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5406" w:rsidRPr="00585406" w:rsidRDefault="00585406" w:rsidP="00585406">
            <w:pPr>
              <w:widowControl/>
              <w:spacing w:after="150"/>
              <w:jc w:val="right"/>
              <w:rPr>
                <w:rFonts w:ascii="新細明體" w:eastAsia="新細明體" w:hAnsi="新細明體" w:cs="新細明體"/>
                <w:color w:val="D9534F"/>
                <w:kern w:val="0"/>
                <w:sz w:val="26"/>
                <w:szCs w:val="26"/>
              </w:rPr>
            </w:pPr>
            <w:r w:rsidRPr="00585406">
              <w:rPr>
                <w:rFonts w:ascii="新細明體" w:eastAsia="新細明體" w:hAnsi="新細明體" w:cs="新細明體"/>
                <w:noProof/>
                <w:color w:val="343434"/>
                <w:kern w:val="0"/>
                <w:sz w:val="23"/>
                <w:szCs w:val="23"/>
                <w:bdr w:val="single" w:sz="6" w:space="5" w:color="BDBDBD" w:frame="1"/>
                <w:shd w:val="clear" w:color="auto" w:fill="FFFFFF"/>
              </w:rPr>
              <w:drawing>
                <wp:inline distT="0" distB="0" distL="0" distR="0" wp14:anchorId="68C2DAB8" wp14:editId="719966E6">
                  <wp:extent cx="174625" cy="174625"/>
                  <wp:effectExtent l="0" t="0" r="0" b="0"/>
                  <wp:docPr id="1" name="圖片 1" descr="Print">
                    <a:hlinkClick xmlns:a="http://schemas.openxmlformats.org/drawingml/2006/main" r:id="rId5" tooltip="&quot;友善列印[另開新視窗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5" tooltip="&quot;友善列印[另開新視窗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406" w:rsidRPr="00585406" w:rsidRDefault="00585406" w:rsidP="00585406">
      <w:pPr>
        <w:widowControl/>
        <w:spacing w:before="45" w:after="45"/>
        <w:ind w:left="720"/>
        <w:jc w:val="right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b/>
          <w:bCs/>
          <w:color w:val="343434"/>
          <w:kern w:val="0"/>
          <w:sz w:val="22"/>
        </w:rPr>
        <w:t>【上版日期】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：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107-03-15</w:t>
      </w:r>
    </w:p>
    <w:p w:rsidR="00585406" w:rsidRPr="00585406" w:rsidRDefault="00585406" w:rsidP="00585406">
      <w:pPr>
        <w:widowControl/>
        <w:spacing w:before="45" w:after="45"/>
        <w:ind w:left="720"/>
        <w:jc w:val="right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b/>
          <w:bCs/>
          <w:color w:val="343434"/>
          <w:kern w:val="0"/>
          <w:sz w:val="22"/>
        </w:rPr>
        <w:t>【發布單位】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：新聞行銷處公共關係科</w:t>
      </w:r>
    </w:p>
    <w:p w:rsidR="00585406" w:rsidRPr="00585406" w:rsidRDefault="00585406" w:rsidP="00585406">
      <w:pPr>
        <w:widowControl/>
        <w:shd w:val="clear" w:color="auto" w:fill="F5F5F5"/>
        <w:spacing w:before="100" w:beforeAutospacing="1" w:after="100" w:afterAutospacing="1" w:line="480" w:lineRule="auto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color w:val="343434"/>
          <w:kern w:val="0"/>
          <w:sz w:val="22"/>
        </w:rPr>
        <w:t>「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2018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嘉義縣藝術光點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-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藝文攜手計畫」嘉義縣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5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所聯盟學校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-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聯合開幕啟動，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3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月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15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日上午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10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點在六腳鄉六腳國小盛大舉行，活動安排大崙國小「花式獨輪車」及六腳國小「來六腳</w:t>
      </w:r>
      <w:r w:rsidRPr="00585406">
        <w:rPr>
          <w:rFonts w:ascii="新細明體-ExtB" w:eastAsia="新細明體-ExtB" w:hAnsi="新細明體-ExtB" w:cs="新細明體-ExtB" w:hint="eastAsia"/>
          <w:color w:val="343434"/>
          <w:kern w:val="0"/>
          <w:sz w:val="22"/>
        </w:rPr>
        <w:t>𨑨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"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陶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"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」的精彩表演，活動現場由縣府教育處李美華副處長、研揚科技暨文教基金會林建弘總經理及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5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所參與學校校長﹝新塭、大崙、六腳、灣潭、中山﹞，共同展開聯合啟動儀式及進行藝術探索見學之旅授牌，將藝文深入推廣至偏鄉小學，培養學童藝術欣賞的能力及興趣，讓美育能夠持續地向下扎根。</w:t>
      </w:r>
    </w:p>
    <w:p w:rsidR="00585406" w:rsidRPr="00585406" w:rsidRDefault="00585406" w:rsidP="00585406">
      <w:pPr>
        <w:widowControl/>
        <w:shd w:val="clear" w:color="auto" w:fill="F5F5F5"/>
        <w:spacing w:before="100" w:beforeAutospacing="1" w:after="100" w:afterAutospacing="1" w:line="480" w:lineRule="auto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color w:val="343434"/>
          <w:kern w:val="0"/>
          <w:sz w:val="22"/>
        </w:rPr>
        <w:t>由教育部、嘉義縣政府指導、研揚科技贊助、研揚文教基金會主辦的【研揚藝術光點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—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校園藝文推廣計畫】，透過計畫甄選之方式，從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2009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年至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2017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年共有近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90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所嘉義縣國小參與，為延續藝術光點推廣的成效，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2014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年起推動『嘉義縣藝術光點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—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藝文攜手計畫』，持續將藝術資源帶到學校、社區及偏鄉，讓藝術融入教學與生活，截至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2017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年共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125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所學校參與，總投入經費近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2000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萬元。</w:t>
      </w:r>
    </w:p>
    <w:p w:rsidR="00585406" w:rsidRPr="00585406" w:rsidRDefault="00585406" w:rsidP="00585406">
      <w:pPr>
        <w:widowControl/>
        <w:shd w:val="clear" w:color="auto" w:fill="F5F5F5"/>
        <w:spacing w:before="100" w:beforeAutospacing="1" w:after="100" w:afterAutospacing="1" w:line="480" w:lineRule="auto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color w:val="343434"/>
          <w:kern w:val="0"/>
          <w:sz w:val="22"/>
        </w:rPr>
        <w:t>【研揚藝術光點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—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校園藝文推廣計畫】希望藉由畫作展覽導覽、外埠美育參訪、數位學習體驗、家鄉地圖繪製等，讓庄腳囝仔也能享受精緻多元的藝術生活內涵，豐富孩子的藝文視野。</w:t>
      </w:r>
    </w:p>
    <w:p w:rsidR="00585406" w:rsidRPr="00585406" w:rsidRDefault="00585406" w:rsidP="00585406">
      <w:pPr>
        <w:widowControl/>
        <w:shd w:val="clear" w:color="auto" w:fill="F5F5F5"/>
        <w:spacing w:before="100" w:beforeAutospacing="1" w:after="100" w:afterAutospacing="1" w:line="480" w:lineRule="auto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color w:val="343434"/>
          <w:kern w:val="0"/>
          <w:sz w:val="22"/>
        </w:rPr>
        <w:lastRenderedPageBreak/>
        <w:t>「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2018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嘉義縣藝術光點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-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藝文攜手計畫」包含『藝想台灣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—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台灣藝術家校園巡迴畫展』，並提供教師『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e-School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數位化教材』運用、安排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3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天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2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夜『台北藝術探索見學之旅』、及『我的家鄉真美麗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-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家鄉地圖繪製』活動，持續將藝術資源帶到學校、社區及偏鄉，讓藝術融入教學與生活。</w:t>
      </w:r>
    </w:p>
    <w:p w:rsidR="00585406" w:rsidRPr="00585406" w:rsidRDefault="00585406" w:rsidP="00585406">
      <w:pPr>
        <w:widowControl/>
        <w:shd w:val="clear" w:color="auto" w:fill="F5F5F5"/>
        <w:spacing w:line="480" w:lineRule="auto"/>
        <w:rPr>
          <w:rFonts w:ascii="Arial" w:eastAsia="新細明體" w:hAnsi="Arial" w:cs="Arial"/>
          <w:color w:val="343434"/>
          <w:kern w:val="0"/>
          <w:sz w:val="22"/>
        </w:rPr>
      </w:pPr>
      <w:r w:rsidRPr="00585406">
        <w:rPr>
          <w:rFonts w:ascii="Arial" w:eastAsia="新細明體" w:hAnsi="Arial" w:cs="Arial"/>
          <w:b/>
          <w:bCs/>
          <w:color w:val="343434"/>
          <w:kern w:val="0"/>
          <w:sz w:val="22"/>
        </w:rPr>
        <w:t>【類別】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：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br/>
        <w:t>[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教育行政</w:t>
      </w:r>
      <w:r w:rsidRPr="00585406">
        <w:rPr>
          <w:rFonts w:ascii="Arial" w:eastAsia="新細明體" w:hAnsi="Arial" w:cs="Arial"/>
          <w:color w:val="343434"/>
          <w:kern w:val="0"/>
          <w:sz w:val="22"/>
        </w:rPr>
        <w:t>]</w:t>
      </w:r>
    </w:p>
    <w:p w:rsidR="00585406" w:rsidRPr="00585406" w:rsidRDefault="00585406" w:rsidP="00585406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新細明體" w:hAnsi="Arial" w:cs="Arial"/>
          <w:color w:val="343434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585406" w:rsidRPr="00585406" w:rsidTr="005854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406" w:rsidRPr="00585406" w:rsidRDefault="00585406" w:rsidP="005854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5406">
              <w:rPr>
                <w:rFonts w:ascii="新細明體" w:eastAsia="新細明體" w:hAnsi="新細明體" w:cs="新細明體"/>
                <w:kern w:val="0"/>
                <w:szCs w:val="24"/>
              </w:rPr>
              <w:t>相關圖片</w:t>
            </w:r>
          </w:p>
        </w:tc>
      </w:tr>
      <w:tr w:rsidR="00585406" w:rsidRPr="00585406" w:rsidTr="005854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406" w:rsidRPr="00585406" w:rsidRDefault="00585406" w:rsidP="0058540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5406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  <w:shd w:val="clear" w:color="auto" w:fill="F5F5F5"/>
              </w:rPr>
              <w:drawing>
                <wp:inline distT="0" distB="0" distL="0" distR="0" wp14:anchorId="164DA6EE" wp14:editId="7DEEBA16">
                  <wp:extent cx="761365" cy="570865"/>
                  <wp:effectExtent l="0" t="0" r="635" b="635"/>
                  <wp:docPr id="2" name="圖片 2" descr="將藝文深入推廣至偏鄉小學，培養學童藝術欣賞的能力及興趣，讓美育能夠持續地向下扎根。">
                    <a:hlinkClick xmlns:a="http://schemas.openxmlformats.org/drawingml/2006/main" r:id="rId7" tooltip="&quot;將藝文深入推廣至偏鄉小學，培養學童藝術欣賞的能力及興趣，讓美育能夠持續地向下扎根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將藝文深入推廣至偏鄉小學，培養學童藝術欣賞的能力及興趣，讓美育能夠持續地向下扎根。">
                            <a:hlinkClick r:id="rId7" tooltip="&quot;將藝文深入推廣至偏鄉小學，培養學童藝術欣賞的能力及興趣，讓美育能夠持續地向下扎根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406" w:rsidRPr="00585406" w:rsidRDefault="00585406" w:rsidP="0058540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5406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  <w:shd w:val="clear" w:color="auto" w:fill="F5F5F5"/>
              </w:rPr>
              <w:drawing>
                <wp:inline distT="0" distB="0" distL="0" distR="0" wp14:anchorId="3C09A305" wp14:editId="5598C24A">
                  <wp:extent cx="761365" cy="570865"/>
                  <wp:effectExtent l="0" t="0" r="635" b="635"/>
                  <wp:docPr id="3" name="圖片 3" descr="【研揚藝術光點—校園藝文推廣計畫】希望藉由畫作展覽導覽、外埠美育參訪、數位學習體驗、家鄉地圖繪製等，讓庄腳囝仔也能享受精緻多元的藝術生活內涵，豐富孩子的藝文視野。">
                    <a:hlinkClick xmlns:a="http://schemas.openxmlformats.org/drawingml/2006/main" r:id="rId9" tooltip="&quot;【研揚藝術光點—校園藝文推廣計畫】希望藉由畫作展覽導覽、外埠美育參訪、數位學習體驗、家鄉地圖繪製等，讓庄腳囝仔也能享受精緻多元的藝術生活內涵，豐富孩子的藝文視野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【研揚藝術光點—校園藝文推廣計畫】希望藉由畫作展覽導覽、外埠美育參訪、數位學習體驗、家鄉地圖繪製等，讓庄腳囝仔也能享受精緻多元的藝術生活內涵，豐富孩子的藝文視野。">
                            <a:hlinkClick r:id="rId9" tooltip="&quot;【研揚藝術光點—校園藝文推廣計畫】希望藉由畫作展覽導覽、外埠美育參訪、數位學習體驗、家鄉地圖繪製等，讓庄腳囝仔也能享受精緻多元的藝術生活內涵，豐富孩子的藝文視野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406" w:rsidRPr="00585406" w:rsidRDefault="00585406" w:rsidP="0058540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5406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  <w:shd w:val="clear" w:color="auto" w:fill="F5F5F5"/>
              </w:rPr>
              <w:drawing>
                <wp:inline distT="0" distB="0" distL="0" distR="0" wp14:anchorId="58BFD73F" wp14:editId="2F2E0A1B">
                  <wp:extent cx="761365" cy="570865"/>
                  <wp:effectExtent l="0" t="0" r="635" b="635"/>
                  <wp:docPr id="4" name="圖片 4" descr="嘉義縣藝術光點-藝文攜手計畫">
                    <a:hlinkClick xmlns:a="http://schemas.openxmlformats.org/drawingml/2006/main" r:id="rId11" tooltip="&quot;嘉義縣藝術光點-藝文攜手計畫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嘉義縣藝術光點-藝文攜手計畫">
                            <a:hlinkClick r:id="rId11" tooltip="&quot;嘉義縣藝術光點-藝文攜手計畫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12C" w:rsidRDefault="0063712C">
      <w:bookmarkStart w:id="0" w:name="_GoBack"/>
      <w:bookmarkEnd w:id="0"/>
    </w:p>
    <w:sectPr w:rsidR="00637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D1A"/>
    <w:multiLevelType w:val="multilevel"/>
    <w:tmpl w:val="89F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6"/>
    <w:rsid w:val="00585406"/>
    <w:rsid w:val="006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8B1B7-AC17-4689-8072-CC9619F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1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2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-tm.cyhg.gov.tw/001/Upload/1330/relpic/11386/173157/0cd9e654-72f9-4cd0-bac3-6174c8a3dad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s-tm.cyhg.gov.tw/001/Upload/1330/relpic/11386/173157/f5f7cbee-fd76-4b6e-8f76-914e4a76a6fc.jpg" TargetMode="External"/><Relationship Id="rId5" Type="http://schemas.openxmlformats.org/officeDocument/2006/relationships/hyperlink" Target="https://www.cyhg.gov.tw/News_Content.aspx?n=20C1A3DAF6A74FCE&amp;s=BF3A464CC481F57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s-tm.cyhg.gov.tw/001/Upload/1330/relpic/11386/173157/482cac84-d5e2-4890-a3f0-c2e3fc77901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2018-03-22T05:53:00Z</dcterms:created>
  <dcterms:modified xsi:type="dcterms:W3CDTF">2018-03-22T05:53:00Z</dcterms:modified>
</cp:coreProperties>
</file>