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bookmarkStart w:id="0" w:name="_GoBack"/>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bookmarkEnd w:id="0"/>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9"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5"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6"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7"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8"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9"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30"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1"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2"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516A1"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851AB78"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家後，讓父親帶自己去郵局將詐騙集團帳戶設定</w:t>
      </w:r>
      <w:r w:rsidRPr="00D529C9">
        <w:rPr>
          <w:rFonts w:ascii="標楷體" w:eastAsia="標楷體" w:hAnsi="標楷體"/>
          <w:sz w:val="28"/>
          <w:szCs w:val="28"/>
        </w:rPr>
        <w:lastRenderedPageBreak/>
        <w:t>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4" w:history="1">
        <w:r w:rsidR="00462A17" w:rsidRPr="00C46A30">
          <w:rPr>
            <w:rStyle w:val="a4"/>
            <w:rFonts w:ascii="標楷體" w:eastAsia="標楷體" w:hAnsi="標楷體"/>
            <w:sz w:val="28"/>
            <w:szCs w:val="28"/>
          </w:rPr>
          <w:t>http://www.ettoday.net/news/20150217/469120.htm</w:t>
        </w:r>
      </w:hyperlink>
    </w:p>
    <w:p w:rsidR="0037141D" w:rsidRDefault="0037141D" w:rsidP="00862A1E">
      <w:pPr>
        <w:spacing w:line="480" w:lineRule="exact"/>
        <w:rPr>
          <w:rFonts w:ascii="標楷體" w:eastAsia="標楷體" w:hAnsi="標楷體"/>
          <w:color w:val="000000"/>
        </w:rPr>
      </w:pPr>
    </w:p>
    <w:p w:rsidR="008E01A8" w:rsidRDefault="008E01A8">
      <w:pPr>
        <w:rPr>
          <w:rFonts w:ascii="標楷體" w:eastAsia="標楷體" w:hAnsi="標楷體"/>
          <w:color w:val="000000"/>
        </w:rPr>
      </w:pPr>
      <w:r>
        <w:rPr>
          <w:rFonts w:ascii="標楷體" w:eastAsia="標楷體" w:hAnsi="標楷體"/>
          <w:color w:val="000000"/>
        </w:rPr>
        <w:br w:type="page"/>
      </w:r>
    </w:p>
    <w:p w:rsidR="005333C2" w:rsidRDefault="005333C2" w:rsidP="00862A1E">
      <w:pPr>
        <w:spacing w:line="480" w:lineRule="exact"/>
        <w:rPr>
          <w:rFonts w:ascii="標楷體" w:eastAsia="標楷體" w:hAnsi="標楷體"/>
          <w:color w:val="000000"/>
        </w:rPr>
      </w:pPr>
    </w:p>
    <w:p w:rsidR="005333C2" w:rsidRDefault="008E01A8" w:rsidP="00862A1E">
      <w:pPr>
        <w:spacing w:line="480" w:lineRule="exact"/>
        <w:rPr>
          <w:rFonts w:ascii="標楷體" w:eastAsia="標楷體" w:hAnsi="標楷體"/>
          <w:color w:val="000000"/>
        </w:rPr>
      </w:pPr>
      <w:r>
        <w:rPr>
          <w:rFonts w:ascii="標楷體" w:eastAsia="標楷體" w:hAnsi="標楷體" w:hint="eastAsia"/>
          <w:noProof/>
          <w:sz w:val="28"/>
          <w:szCs w:val="28"/>
        </w:rPr>
        <w:drawing>
          <wp:anchor distT="0" distB="0" distL="114300" distR="114300" simplePos="0" relativeHeight="251788288" behindDoc="1" locked="0" layoutInCell="1" allowOverlap="1" wp14:anchorId="19935084" wp14:editId="4384849C">
            <wp:simplePos x="0" y="0"/>
            <wp:positionH relativeFrom="page">
              <wp:posOffset>981075</wp:posOffset>
            </wp:positionH>
            <wp:positionV relativeFrom="paragraph">
              <wp:posOffset>41910</wp:posOffset>
            </wp:positionV>
            <wp:extent cx="6229350" cy="8491855"/>
            <wp:effectExtent l="0" t="0" r="0" b="444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5" cstate="email">
                      <a:extLst>
                        <a:ext uri="{28A0092B-C50C-407E-A947-70E740481C1C}">
                          <a14:useLocalDpi xmlns:a14="http://schemas.microsoft.com/office/drawing/2010/main"/>
                        </a:ext>
                      </a:extLst>
                    </a:blip>
                    <a:srcRect l="-1"/>
                    <a:stretch/>
                  </pic:blipFill>
                  <pic:spPr bwMode="auto">
                    <a:xfrm>
                      <a:off x="0" y="0"/>
                      <a:ext cx="6229350" cy="849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Pr="00862A1E" w:rsidRDefault="005333C2"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2"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3" w:tgtFrame="_blank" w:tooltip="色情" w:history="1">
        <w:r w:rsidR="00F168B7" w:rsidRPr="00F168B7">
          <w:rPr>
            <w:rStyle w:val="a4"/>
            <w:rFonts w:ascii="標楷體" w:eastAsia="標楷體" w:hAnsi="標楷體" w:cs="Tahoma"/>
            <w:color w:val="auto"/>
            <w:sz w:val="28"/>
            <w:szCs w:val="28"/>
            <w:u w:val="none"/>
          </w:rPr>
          <w:t>色情</w:t>
        </w:r>
      </w:hyperlink>
      <w:hyperlink r:id="rId44" w:tgtFrame="_blank" w:tooltip="應召" w:history="1">
        <w:r w:rsidR="00F168B7" w:rsidRPr="00F168B7">
          <w:rPr>
            <w:rStyle w:val="a4"/>
            <w:rFonts w:ascii="標楷體" w:eastAsia="標楷體" w:hAnsi="標楷體" w:cs="Tahoma"/>
            <w:color w:val="auto"/>
            <w:sz w:val="28"/>
            <w:szCs w:val="28"/>
            <w:u w:val="none"/>
          </w:rPr>
          <w:t>應召</w:t>
        </w:r>
      </w:hyperlink>
      <w:hyperlink r:id="rId45"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6"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9A5F64" w:rsidP="0079407A">
      <w:pPr>
        <w:spacing w:line="480" w:lineRule="exact"/>
        <w:rPr>
          <w:rFonts w:ascii="標楷體" w:eastAsia="標楷體" w:hAnsi="標楷體"/>
          <w:sz w:val="28"/>
          <w:szCs w:val="28"/>
        </w:rPr>
      </w:pPr>
      <w:hyperlink r:id="rId47"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sz w:val="28"/>
          <w:szCs w:val="28"/>
        </w:rPr>
      </w:pPr>
    </w:p>
    <w:p w:rsidR="008E01A8" w:rsidRDefault="008E01A8" w:rsidP="0079407A">
      <w:pPr>
        <w:spacing w:line="480" w:lineRule="exact"/>
        <w:rPr>
          <w:rFonts w:ascii="標楷體" w:eastAsia="標楷體" w:hAnsi="標楷體"/>
          <w:sz w:val="28"/>
          <w:szCs w:val="28"/>
        </w:rPr>
      </w:pPr>
    </w:p>
    <w:p w:rsidR="008E01A8" w:rsidRPr="008E01A8" w:rsidRDefault="008E01A8"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r>
        <w:rPr>
          <w:noProof/>
        </w:rPr>
        <w:lastRenderedPageBreak/>
        <w:drawing>
          <wp:anchor distT="0" distB="0" distL="114300" distR="114300" simplePos="0" relativeHeight="251790336" behindDoc="1" locked="0" layoutInCell="1" allowOverlap="1" wp14:anchorId="565AECCF" wp14:editId="793BA719">
            <wp:simplePos x="0" y="0"/>
            <wp:positionH relativeFrom="column">
              <wp:posOffset>-1162050</wp:posOffset>
            </wp:positionH>
            <wp:positionV relativeFrom="paragraph">
              <wp:posOffset>-600075</wp:posOffset>
            </wp:positionV>
            <wp:extent cx="7219950" cy="943927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7219950" cy="943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Pr="00FC07B2" w:rsidRDefault="00FC07B2"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UnitName" w:val="C"/>
                <w:attr w:name="SourceValue" w:val="3"/>
                <w:attr w:name="HasSpace" w:val="False"/>
                <w:attr w:name="Negative" w:val="False"/>
                <w:attr w:name="NumberType" w:val="1"/>
                <w:attr w:name="TCSC" w:val="0"/>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9A5F64" w:rsidP="00761D65">
      <w:pPr>
        <w:pStyle w:val="Web"/>
        <w:spacing w:before="0" w:beforeAutospacing="0" w:after="0" w:afterAutospacing="0" w:line="480" w:lineRule="exact"/>
        <w:ind w:firstLineChars="250" w:firstLine="600"/>
        <w:rPr>
          <w:rStyle w:val="a4"/>
          <w:rFonts w:ascii="標楷體" w:eastAsia="標楷體" w:hAnsi="標楷體"/>
          <w:sz w:val="28"/>
          <w:szCs w:val="28"/>
        </w:rPr>
      </w:pPr>
      <w:hyperlink r:id="rId54"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8E01A8" w:rsidRPr="00761D65" w:rsidRDefault="008E01A8" w:rsidP="008E01A8">
      <w:pPr>
        <w:pStyle w:val="Web"/>
        <w:spacing w:before="0" w:beforeAutospacing="0" w:after="0" w:afterAutospacing="0" w:line="480" w:lineRule="exact"/>
        <w:ind w:firstLineChars="250" w:firstLine="700"/>
        <w:rPr>
          <w:rFonts w:ascii="標楷體" w:eastAsia="標楷體" w:hAnsi="標楷體"/>
          <w:sz w:val="28"/>
          <w:szCs w:val="28"/>
        </w:rPr>
      </w:pPr>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lastRenderedPageBreak/>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9E5B93" w:rsidRDefault="00DB2EB2" w:rsidP="008E01A8">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5"/>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50" w:rsidRDefault="00291A50" w:rsidP="000052BC">
      <w:r>
        <w:separator/>
      </w:r>
    </w:p>
  </w:endnote>
  <w:endnote w:type="continuationSeparator" w:id="0">
    <w:p w:rsidR="00291A50" w:rsidRDefault="00291A50"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9A5F64" w:rsidRPr="009A5F64">
          <w:rPr>
            <w:noProof/>
            <w:lang w:val="zh-TW"/>
          </w:rPr>
          <w:t>1</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50" w:rsidRDefault="00291A50" w:rsidP="000052BC">
      <w:r>
        <w:separator/>
      </w:r>
    </w:p>
  </w:footnote>
  <w:footnote w:type="continuationSeparator" w:id="0">
    <w:p w:rsidR="00291A50" w:rsidRDefault="00291A50"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E9"/>
    <w:rsid w:val="000052BC"/>
    <w:rsid w:val="0000747C"/>
    <w:rsid w:val="00012E93"/>
    <w:rsid w:val="00017D1C"/>
    <w:rsid w:val="00023FC9"/>
    <w:rsid w:val="000338AE"/>
    <w:rsid w:val="000442BB"/>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1A7E"/>
    <w:rsid w:val="005F1B34"/>
    <w:rsid w:val="00601D03"/>
    <w:rsid w:val="00605AFC"/>
    <w:rsid w:val="0060740D"/>
    <w:rsid w:val="00607CB4"/>
    <w:rsid w:val="00630235"/>
    <w:rsid w:val="0063368E"/>
    <w:rsid w:val="006372AE"/>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1A8"/>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A5F64"/>
    <w:rsid w:val="009B1BD6"/>
    <w:rsid w:val="009B44B3"/>
    <w:rsid w:val="009C38F0"/>
    <w:rsid w:val="009C3CFB"/>
    <w:rsid w:val="009E2043"/>
    <w:rsid w:val="009E5B93"/>
    <w:rsid w:val="009E6996"/>
    <w:rsid w:val="009F66E3"/>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B43B7"/>
    <w:rsid w:val="00CB6018"/>
    <w:rsid w:val="00CD43D3"/>
    <w:rsid w:val="00CE4D1B"/>
    <w:rsid w:val="00CE51A8"/>
    <w:rsid w:val="00CF0942"/>
    <w:rsid w:val="00D151EF"/>
    <w:rsid w:val="00D16D03"/>
    <w:rsid w:val="00D3707E"/>
    <w:rsid w:val="00D50194"/>
    <w:rsid w:val="00D529C9"/>
    <w:rsid w:val="00D5665A"/>
    <w:rsid w:val="00D636E5"/>
    <w:rsid w:val="00D8617F"/>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F052A2"/>
    <w:rsid w:val="00F06B68"/>
    <w:rsid w:val="00F10F34"/>
    <w:rsid w:val="00F168B7"/>
    <w:rsid w:val="00F4620A"/>
    <w:rsid w:val="00F61934"/>
    <w:rsid w:val="00F67BDE"/>
    <w:rsid w:val="00F94EE1"/>
    <w:rsid w:val="00FA0D17"/>
    <w:rsid w:val="00FA3ECF"/>
    <w:rsid w:val="00FA7BBC"/>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wmf"/><Relationship Id="rId26" Type="http://schemas.openxmlformats.org/officeDocument/2006/relationships/image" Target="media/image11.jpeg"/><Relationship Id="rId39" Type="http://schemas.openxmlformats.org/officeDocument/2006/relationships/chart" Target="charts/chart9.xml"/><Relationship Id="rId21"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34" Type="http://schemas.openxmlformats.org/officeDocument/2006/relationships/hyperlink" Target="http://www.ettoday.net/news/20150217/469120.htm" TargetMode="External"/><Relationship Id="rId42" Type="http://schemas.openxmlformats.org/officeDocument/2006/relationships/hyperlink" Target="http://www.new0.net/tag-%E8%A9%90%E9%A8%99.html" TargetMode="External"/><Relationship Id="rId47" Type="http://schemas.openxmlformats.org/officeDocument/2006/relationships/hyperlink" Target="http://www.new0.net/%E8%89%B2%E6%83%85%E6%87%89%E5%8F%AC%E8%A9%90%E8%B2%A1%E6%A1%88%20%E4%BD%94%E8%A9%90%E9%A8%99%E6%A1%88%E5%89%8D%E5%B9%BE%E5%90%8D-676263.html" TargetMode="External"/><Relationship Id="rId50" Type="http://schemas.openxmlformats.org/officeDocument/2006/relationships/chart" Target="charts/chart12.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9" Type="http://schemas.openxmlformats.org/officeDocument/2006/relationships/image" Target="media/image14.wmf"/><Relationship Id="rId11" Type="http://schemas.openxmlformats.org/officeDocument/2006/relationships/chart" Target="charts/chart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www.new0.net/tag-%E8%A9%90%E8%B2%A1%E6%A1%88.html" TargetMode="External"/><Relationship Id="rId53" Type="http://schemas.openxmlformats.org/officeDocument/2006/relationships/chart" Target="charts/chart15.xml"/><Relationship Id="rId5" Type="http://schemas.openxmlformats.org/officeDocument/2006/relationships/settings" Target="settings.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image" Target="media/image12.jpeg"/><Relationship Id="rId43" Type="http://schemas.openxmlformats.org/officeDocument/2006/relationships/hyperlink" Target="http://www.new0.net/tag-%E8%89%B2%E6%83%85.html" TargetMode="External"/><Relationship Id="rId48" Type="http://schemas.openxmlformats.org/officeDocument/2006/relationships/image" Target="media/image18.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3.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image" Target="media/image11.png"/><Relationship Id="rId38" Type="http://schemas.openxmlformats.org/officeDocument/2006/relationships/chart" Target="charts/chart8.xml"/><Relationship Id="rId46" Type="http://schemas.openxmlformats.org/officeDocument/2006/relationships/hyperlink" Target="http://www.new0.net/tag-%E8%A9%90%E9%A8%99.html" TargetMode="External"/><Relationship Id="rId20" Type="http://schemas.openxmlformats.org/officeDocument/2006/relationships/image" Target="media/image6.wmf"/><Relationship Id="rId41" Type="http://schemas.openxmlformats.org/officeDocument/2006/relationships/image" Target="media/image14.png"/><Relationship Id="rId54" Type="http://schemas.openxmlformats.org/officeDocument/2006/relationships/hyperlink" Target="http://udn.com/news/story/2/1171528-%E5%81%87%E8%B3%A3%E5%AE%B6%E7%B6%B2%E6%8B%8D%E3%80%8C%E6%B3%A2%E5%8D%A1%E3%80%8D-%E6%94%B6%E9%8C%A2%E4%B8%8D%E5%87%BA%E8%B2%A8%E8%A1%8C%E9%A8%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chart" Target="charts/chart6.xml"/><Relationship Id="rId49" Type="http://schemas.openxmlformats.org/officeDocument/2006/relationships/chart" Target="charts/chart11.xm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image" Target="media/image16.jpeg"/><Relationship Id="rId44" Type="http://schemas.openxmlformats.org/officeDocument/2006/relationships/hyperlink" Target="http://www.new0.net/tag-%E6%87%89%E5%8F%AC.html" TargetMode="External"/><Relationship Id="rId5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68372480"/>
        <c:axId val="111552192"/>
      </c:barChart>
      <c:catAx>
        <c:axId val="68372480"/>
        <c:scaling>
          <c:orientation val="minMax"/>
        </c:scaling>
        <c:delete val="0"/>
        <c:axPos val="b"/>
        <c:numFmt formatCode="General" sourceLinked="1"/>
        <c:majorTickMark val="out"/>
        <c:minorTickMark val="none"/>
        <c:tickLblPos val="nextTo"/>
        <c:crossAx val="111552192"/>
        <c:crosses val="autoZero"/>
        <c:auto val="1"/>
        <c:lblAlgn val="ctr"/>
        <c:lblOffset val="100"/>
        <c:noMultiLvlLbl val="0"/>
      </c:catAx>
      <c:valAx>
        <c:axId val="111552192"/>
        <c:scaling>
          <c:orientation val="minMax"/>
        </c:scaling>
        <c:delete val="0"/>
        <c:axPos val="l"/>
        <c:majorGridlines/>
        <c:numFmt formatCode="General" sourceLinked="1"/>
        <c:majorTickMark val="out"/>
        <c:minorTickMark val="none"/>
        <c:tickLblPos val="nextTo"/>
        <c:crossAx val="68372480"/>
        <c:crosses val="autoZero"/>
        <c:crossBetween val="between"/>
      </c:valAx>
    </c:plotArea>
    <c:legend>
      <c:legendPos val="r"/>
      <c:layout/>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137578496"/>
        <c:axId val="120380736"/>
      </c:barChart>
      <c:catAx>
        <c:axId val="137578496"/>
        <c:scaling>
          <c:orientation val="minMax"/>
        </c:scaling>
        <c:delete val="0"/>
        <c:axPos val="b"/>
        <c:numFmt formatCode="General" sourceLinked="1"/>
        <c:majorTickMark val="out"/>
        <c:minorTickMark val="none"/>
        <c:tickLblPos val="nextTo"/>
        <c:crossAx val="120380736"/>
        <c:crosses val="autoZero"/>
        <c:auto val="1"/>
        <c:lblAlgn val="ctr"/>
        <c:lblOffset val="100"/>
        <c:noMultiLvlLbl val="0"/>
      </c:catAx>
      <c:valAx>
        <c:axId val="120380736"/>
        <c:scaling>
          <c:orientation val="minMax"/>
        </c:scaling>
        <c:delete val="0"/>
        <c:axPos val="l"/>
        <c:majorGridlines/>
        <c:numFmt formatCode="General" sourceLinked="1"/>
        <c:majorTickMark val="out"/>
        <c:minorTickMark val="none"/>
        <c:tickLblPos val="nextTo"/>
        <c:crossAx val="137578496"/>
        <c:crosses val="autoZero"/>
        <c:crossBetween val="between"/>
      </c:valAx>
    </c:plotArea>
    <c:legend>
      <c:legendPos val="r"/>
      <c:layout/>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137580032"/>
        <c:axId val="139134080"/>
      </c:barChart>
      <c:catAx>
        <c:axId val="137580032"/>
        <c:scaling>
          <c:orientation val="minMax"/>
        </c:scaling>
        <c:delete val="0"/>
        <c:axPos val="b"/>
        <c:numFmt formatCode="General" sourceLinked="1"/>
        <c:majorTickMark val="out"/>
        <c:minorTickMark val="none"/>
        <c:tickLblPos val="nextTo"/>
        <c:crossAx val="139134080"/>
        <c:crosses val="autoZero"/>
        <c:auto val="1"/>
        <c:lblAlgn val="ctr"/>
        <c:lblOffset val="100"/>
        <c:noMultiLvlLbl val="0"/>
      </c:catAx>
      <c:valAx>
        <c:axId val="139134080"/>
        <c:scaling>
          <c:orientation val="minMax"/>
        </c:scaling>
        <c:delete val="0"/>
        <c:axPos val="l"/>
        <c:majorGridlines/>
        <c:numFmt formatCode="General" sourceLinked="1"/>
        <c:majorTickMark val="out"/>
        <c:minorTickMark val="none"/>
        <c:tickLblPos val="nextTo"/>
        <c:crossAx val="137580032"/>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137579520"/>
        <c:axId val="139135808"/>
      </c:barChart>
      <c:catAx>
        <c:axId val="137579520"/>
        <c:scaling>
          <c:orientation val="minMax"/>
        </c:scaling>
        <c:delete val="0"/>
        <c:axPos val="b"/>
        <c:numFmt formatCode="General" sourceLinked="1"/>
        <c:majorTickMark val="out"/>
        <c:minorTickMark val="none"/>
        <c:tickLblPos val="nextTo"/>
        <c:crossAx val="139135808"/>
        <c:crosses val="autoZero"/>
        <c:auto val="1"/>
        <c:lblAlgn val="ctr"/>
        <c:lblOffset val="100"/>
        <c:noMultiLvlLbl val="0"/>
      </c:catAx>
      <c:valAx>
        <c:axId val="139135808"/>
        <c:scaling>
          <c:orientation val="minMax"/>
        </c:scaling>
        <c:delete val="0"/>
        <c:axPos val="l"/>
        <c:majorGridlines/>
        <c:numFmt formatCode="General" sourceLinked="1"/>
        <c:majorTickMark val="out"/>
        <c:minorTickMark val="none"/>
        <c:tickLblPos val="nextTo"/>
        <c:crossAx val="137579520"/>
        <c:crosses val="autoZero"/>
        <c:crossBetween val="between"/>
      </c:valAx>
    </c:plotArea>
    <c:legend>
      <c:legendPos val="r"/>
      <c:layout/>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139223040"/>
        <c:axId val="139137536"/>
      </c:barChart>
      <c:catAx>
        <c:axId val="139223040"/>
        <c:scaling>
          <c:orientation val="minMax"/>
        </c:scaling>
        <c:delete val="0"/>
        <c:axPos val="b"/>
        <c:numFmt formatCode="General" sourceLinked="1"/>
        <c:majorTickMark val="out"/>
        <c:minorTickMark val="none"/>
        <c:tickLblPos val="nextTo"/>
        <c:crossAx val="139137536"/>
        <c:crosses val="autoZero"/>
        <c:auto val="1"/>
        <c:lblAlgn val="ctr"/>
        <c:lblOffset val="100"/>
        <c:noMultiLvlLbl val="0"/>
      </c:catAx>
      <c:valAx>
        <c:axId val="139137536"/>
        <c:scaling>
          <c:orientation val="minMax"/>
        </c:scaling>
        <c:delete val="0"/>
        <c:axPos val="l"/>
        <c:majorGridlines/>
        <c:numFmt formatCode="General" sourceLinked="1"/>
        <c:majorTickMark val="out"/>
        <c:minorTickMark val="none"/>
        <c:tickLblPos val="nextTo"/>
        <c:crossAx val="139223040"/>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139224576"/>
        <c:axId val="139139264"/>
      </c:barChart>
      <c:catAx>
        <c:axId val="139224576"/>
        <c:scaling>
          <c:orientation val="minMax"/>
        </c:scaling>
        <c:delete val="0"/>
        <c:axPos val="b"/>
        <c:numFmt formatCode="General" sourceLinked="1"/>
        <c:majorTickMark val="out"/>
        <c:minorTickMark val="none"/>
        <c:tickLblPos val="nextTo"/>
        <c:crossAx val="139139264"/>
        <c:crosses val="autoZero"/>
        <c:auto val="1"/>
        <c:lblAlgn val="ctr"/>
        <c:lblOffset val="100"/>
        <c:noMultiLvlLbl val="0"/>
      </c:catAx>
      <c:valAx>
        <c:axId val="139139264"/>
        <c:scaling>
          <c:orientation val="minMax"/>
        </c:scaling>
        <c:delete val="0"/>
        <c:axPos val="l"/>
        <c:majorGridlines/>
        <c:numFmt formatCode="General" sourceLinked="1"/>
        <c:majorTickMark val="out"/>
        <c:minorTickMark val="none"/>
        <c:tickLblPos val="nextTo"/>
        <c:crossAx val="139224576"/>
        <c:crosses val="autoZero"/>
        <c:crossBetween val="between"/>
      </c:valAx>
    </c:plotArea>
    <c:legend>
      <c:legendPos val="r"/>
      <c:layout/>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139225088"/>
        <c:axId val="139190272"/>
      </c:barChart>
      <c:catAx>
        <c:axId val="139225088"/>
        <c:scaling>
          <c:orientation val="minMax"/>
        </c:scaling>
        <c:delete val="0"/>
        <c:axPos val="b"/>
        <c:numFmt formatCode="General" sourceLinked="1"/>
        <c:majorTickMark val="out"/>
        <c:minorTickMark val="none"/>
        <c:tickLblPos val="nextTo"/>
        <c:crossAx val="139190272"/>
        <c:crosses val="autoZero"/>
        <c:auto val="1"/>
        <c:lblAlgn val="ctr"/>
        <c:lblOffset val="100"/>
        <c:noMultiLvlLbl val="0"/>
      </c:catAx>
      <c:valAx>
        <c:axId val="139190272"/>
        <c:scaling>
          <c:orientation val="minMax"/>
        </c:scaling>
        <c:delete val="0"/>
        <c:axPos val="l"/>
        <c:majorGridlines/>
        <c:numFmt formatCode="General" sourceLinked="1"/>
        <c:majorTickMark val="out"/>
        <c:minorTickMark val="none"/>
        <c:tickLblPos val="nextTo"/>
        <c:crossAx val="139225088"/>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68370944"/>
        <c:axId val="111554496"/>
      </c:barChart>
      <c:catAx>
        <c:axId val="68370944"/>
        <c:scaling>
          <c:orientation val="minMax"/>
        </c:scaling>
        <c:delete val="0"/>
        <c:axPos val="b"/>
        <c:numFmt formatCode="General" sourceLinked="1"/>
        <c:majorTickMark val="out"/>
        <c:minorTickMark val="none"/>
        <c:tickLblPos val="nextTo"/>
        <c:crossAx val="111554496"/>
        <c:crosses val="autoZero"/>
        <c:auto val="1"/>
        <c:lblAlgn val="ctr"/>
        <c:lblOffset val="100"/>
        <c:noMultiLvlLbl val="0"/>
      </c:catAx>
      <c:valAx>
        <c:axId val="111554496"/>
        <c:scaling>
          <c:orientation val="minMax"/>
        </c:scaling>
        <c:delete val="0"/>
        <c:axPos val="l"/>
        <c:majorGridlines/>
        <c:numFmt formatCode="General" sourceLinked="1"/>
        <c:majorTickMark val="out"/>
        <c:minorTickMark val="none"/>
        <c:tickLblPos val="nextTo"/>
        <c:crossAx val="68370944"/>
        <c:crosses val="autoZero"/>
        <c:crossBetween val="between"/>
      </c:valAx>
    </c:plotArea>
    <c:legend>
      <c:legendPos val="r"/>
      <c:layout/>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68372992"/>
        <c:axId val="111555648"/>
      </c:barChart>
      <c:catAx>
        <c:axId val="68372992"/>
        <c:scaling>
          <c:orientation val="minMax"/>
        </c:scaling>
        <c:delete val="0"/>
        <c:axPos val="b"/>
        <c:numFmt formatCode="General" sourceLinked="1"/>
        <c:majorTickMark val="out"/>
        <c:minorTickMark val="none"/>
        <c:tickLblPos val="nextTo"/>
        <c:crossAx val="111555648"/>
        <c:crosses val="autoZero"/>
        <c:auto val="1"/>
        <c:lblAlgn val="ctr"/>
        <c:lblOffset val="100"/>
        <c:noMultiLvlLbl val="0"/>
      </c:catAx>
      <c:valAx>
        <c:axId val="111555648"/>
        <c:scaling>
          <c:orientation val="minMax"/>
        </c:scaling>
        <c:delete val="0"/>
        <c:axPos val="l"/>
        <c:majorGridlines/>
        <c:numFmt formatCode="General" sourceLinked="1"/>
        <c:majorTickMark val="out"/>
        <c:minorTickMark val="none"/>
        <c:tickLblPos val="nextTo"/>
        <c:crossAx val="68372992"/>
        <c:crosses val="autoZero"/>
        <c:crossBetween val="between"/>
      </c:valAx>
    </c:plotArea>
    <c:legend>
      <c:legendPos val="r"/>
      <c:layout/>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68373504"/>
        <c:axId val="111557376"/>
      </c:barChart>
      <c:catAx>
        <c:axId val="68373504"/>
        <c:scaling>
          <c:orientation val="minMax"/>
        </c:scaling>
        <c:delete val="0"/>
        <c:axPos val="b"/>
        <c:numFmt formatCode="General" sourceLinked="1"/>
        <c:majorTickMark val="out"/>
        <c:minorTickMark val="none"/>
        <c:tickLblPos val="nextTo"/>
        <c:crossAx val="111557376"/>
        <c:crosses val="autoZero"/>
        <c:auto val="1"/>
        <c:lblAlgn val="ctr"/>
        <c:lblOffset val="100"/>
        <c:noMultiLvlLbl val="0"/>
      </c:catAx>
      <c:valAx>
        <c:axId val="111557376"/>
        <c:scaling>
          <c:orientation val="minMax"/>
        </c:scaling>
        <c:delete val="0"/>
        <c:axPos val="l"/>
        <c:majorGridlines/>
        <c:numFmt formatCode="General" sourceLinked="1"/>
        <c:majorTickMark val="out"/>
        <c:minorTickMark val="none"/>
        <c:tickLblPos val="nextTo"/>
        <c:crossAx val="68373504"/>
        <c:crosses val="autoZero"/>
        <c:crossBetween val="between"/>
      </c:valAx>
    </c:plotArea>
    <c:legend>
      <c:legendPos val="r"/>
      <c:layout/>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68567552"/>
        <c:axId val="111584384"/>
      </c:barChart>
      <c:catAx>
        <c:axId val="68567552"/>
        <c:scaling>
          <c:orientation val="minMax"/>
        </c:scaling>
        <c:delete val="0"/>
        <c:axPos val="b"/>
        <c:numFmt formatCode="General" sourceLinked="1"/>
        <c:majorTickMark val="out"/>
        <c:minorTickMark val="none"/>
        <c:tickLblPos val="nextTo"/>
        <c:crossAx val="111584384"/>
        <c:crosses val="autoZero"/>
        <c:auto val="1"/>
        <c:lblAlgn val="ctr"/>
        <c:lblOffset val="100"/>
        <c:noMultiLvlLbl val="0"/>
      </c:catAx>
      <c:valAx>
        <c:axId val="111584384"/>
        <c:scaling>
          <c:orientation val="minMax"/>
        </c:scaling>
        <c:delete val="0"/>
        <c:axPos val="l"/>
        <c:majorGridlines/>
        <c:numFmt formatCode="General" sourceLinked="1"/>
        <c:majorTickMark val="out"/>
        <c:minorTickMark val="none"/>
        <c:tickLblPos val="nextTo"/>
        <c:crossAx val="68567552"/>
        <c:crosses val="autoZero"/>
        <c:crossBetween val="between"/>
      </c:valAx>
    </c:plotArea>
    <c:legend>
      <c:legendPos val="r"/>
      <c:layout/>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121232896"/>
        <c:axId val="120373824"/>
      </c:barChart>
      <c:catAx>
        <c:axId val="121232896"/>
        <c:scaling>
          <c:orientation val="minMax"/>
        </c:scaling>
        <c:delete val="0"/>
        <c:axPos val="b"/>
        <c:numFmt formatCode="General" sourceLinked="1"/>
        <c:majorTickMark val="out"/>
        <c:minorTickMark val="none"/>
        <c:tickLblPos val="nextTo"/>
        <c:crossAx val="120373824"/>
        <c:crosses val="autoZero"/>
        <c:auto val="1"/>
        <c:lblAlgn val="ctr"/>
        <c:lblOffset val="100"/>
        <c:noMultiLvlLbl val="0"/>
      </c:catAx>
      <c:valAx>
        <c:axId val="120373824"/>
        <c:scaling>
          <c:orientation val="minMax"/>
        </c:scaling>
        <c:delete val="0"/>
        <c:axPos val="l"/>
        <c:majorGridlines/>
        <c:numFmt formatCode="General" sourceLinked="1"/>
        <c:majorTickMark val="out"/>
        <c:minorTickMark val="none"/>
        <c:tickLblPos val="nextTo"/>
        <c:crossAx val="121232896"/>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137576448"/>
        <c:axId val="120375552"/>
      </c:barChart>
      <c:catAx>
        <c:axId val="137576448"/>
        <c:scaling>
          <c:orientation val="minMax"/>
        </c:scaling>
        <c:delete val="0"/>
        <c:axPos val="b"/>
        <c:numFmt formatCode="General" sourceLinked="1"/>
        <c:majorTickMark val="out"/>
        <c:minorTickMark val="none"/>
        <c:tickLblPos val="nextTo"/>
        <c:crossAx val="120375552"/>
        <c:crosses val="autoZero"/>
        <c:auto val="1"/>
        <c:lblAlgn val="ctr"/>
        <c:lblOffset val="100"/>
        <c:noMultiLvlLbl val="0"/>
      </c:catAx>
      <c:valAx>
        <c:axId val="120375552"/>
        <c:scaling>
          <c:orientation val="minMax"/>
        </c:scaling>
        <c:delete val="0"/>
        <c:axPos val="l"/>
        <c:majorGridlines/>
        <c:numFmt formatCode="General" sourceLinked="1"/>
        <c:majorTickMark val="out"/>
        <c:minorTickMark val="none"/>
        <c:tickLblPos val="nextTo"/>
        <c:crossAx val="137576448"/>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137576960"/>
        <c:axId val="120377856"/>
      </c:barChart>
      <c:catAx>
        <c:axId val="137576960"/>
        <c:scaling>
          <c:orientation val="minMax"/>
        </c:scaling>
        <c:delete val="0"/>
        <c:axPos val="b"/>
        <c:numFmt formatCode="General" sourceLinked="1"/>
        <c:majorTickMark val="out"/>
        <c:minorTickMark val="none"/>
        <c:tickLblPos val="nextTo"/>
        <c:crossAx val="120377856"/>
        <c:crosses val="autoZero"/>
        <c:auto val="1"/>
        <c:lblAlgn val="ctr"/>
        <c:lblOffset val="100"/>
        <c:noMultiLvlLbl val="0"/>
      </c:catAx>
      <c:valAx>
        <c:axId val="120377856"/>
        <c:scaling>
          <c:orientation val="minMax"/>
        </c:scaling>
        <c:delete val="0"/>
        <c:axPos val="l"/>
        <c:majorGridlines/>
        <c:numFmt formatCode="General" sourceLinked="1"/>
        <c:majorTickMark val="out"/>
        <c:minorTickMark val="none"/>
        <c:tickLblPos val="nextTo"/>
        <c:crossAx val="137576960"/>
        <c:crosses val="autoZero"/>
        <c:crossBetween val="between"/>
      </c:valAx>
    </c:plotArea>
    <c:legend>
      <c:legendPos val="r"/>
      <c:layout/>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137577984"/>
        <c:axId val="120379008"/>
      </c:barChart>
      <c:catAx>
        <c:axId val="137577984"/>
        <c:scaling>
          <c:orientation val="minMax"/>
        </c:scaling>
        <c:delete val="0"/>
        <c:axPos val="b"/>
        <c:numFmt formatCode="General" sourceLinked="1"/>
        <c:majorTickMark val="out"/>
        <c:minorTickMark val="none"/>
        <c:tickLblPos val="nextTo"/>
        <c:crossAx val="120379008"/>
        <c:crosses val="autoZero"/>
        <c:auto val="1"/>
        <c:lblAlgn val="ctr"/>
        <c:lblOffset val="100"/>
        <c:noMultiLvlLbl val="0"/>
      </c:catAx>
      <c:valAx>
        <c:axId val="120379008"/>
        <c:scaling>
          <c:orientation val="minMax"/>
        </c:scaling>
        <c:delete val="0"/>
        <c:axPos val="l"/>
        <c:majorGridlines/>
        <c:numFmt formatCode="General" sourceLinked="1"/>
        <c:majorTickMark val="out"/>
        <c:minorTickMark val="none"/>
        <c:tickLblPos val="nextTo"/>
        <c:crossAx val="137577984"/>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0E3C-70A7-4817-9017-CE2009A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892</Words>
  <Characters>5089</Characters>
  <Application>Microsoft Office Word</Application>
  <DocSecurity>4</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2015-12-28T06:02:00Z</dcterms:created>
  <dcterms:modified xsi:type="dcterms:W3CDTF">2015-12-28T06:02:00Z</dcterms:modified>
</cp:coreProperties>
</file>