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77" w:rsidRPr="00D8731F" w:rsidRDefault="00173177" w:rsidP="00D8731F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D8731F">
        <w:rPr>
          <w:rFonts w:ascii="標楷體" w:eastAsia="標楷體" w:hAnsi="標楷體" w:hint="eastAsia"/>
          <w:sz w:val="32"/>
          <w:szCs w:val="32"/>
        </w:rPr>
        <w:t>嘉義縣政府暨所屬機關員工使用網際網路查核措施</w:t>
      </w:r>
    </w:p>
    <w:p w:rsidR="00D8731F" w:rsidRPr="006351D2" w:rsidRDefault="00D8731F" w:rsidP="00D8731F">
      <w:pPr>
        <w:jc w:val="right"/>
        <w:rPr>
          <w:rFonts w:ascii="標楷體" w:eastAsia="標楷體" w:hAnsi="標楷體"/>
          <w:sz w:val="16"/>
          <w:szCs w:val="16"/>
        </w:rPr>
      </w:pPr>
      <w:r w:rsidRPr="006351D2">
        <w:rPr>
          <w:rFonts w:ascii="標楷體" w:eastAsia="標楷體" w:hAnsi="標楷體" w:hint="eastAsia"/>
          <w:sz w:val="16"/>
          <w:szCs w:val="16"/>
        </w:rPr>
        <w:t>中華民國99年</w:t>
      </w:r>
      <w:r w:rsidRPr="006351D2">
        <w:rPr>
          <w:rFonts w:ascii="標楷體" w:eastAsia="標楷體" w:hAnsi="標楷體"/>
          <w:sz w:val="16"/>
          <w:szCs w:val="16"/>
        </w:rPr>
        <w:t>10</w:t>
      </w:r>
      <w:r w:rsidRPr="006351D2">
        <w:rPr>
          <w:rFonts w:ascii="標楷體" w:eastAsia="標楷體" w:hAnsi="標楷體" w:hint="eastAsia"/>
          <w:sz w:val="16"/>
          <w:szCs w:val="16"/>
        </w:rPr>
        <w:t>月7日府人考字第099</w:t>
      </w:r>
      <w:r w:rsidRPr="006351D2">
        <w:rPr>
          <w:rFonts w:ascii="標楷體" w:eastAsia="標楷體" w:hAnsi="標楷體"/>
          <w:sz w:val="16"/>
          <w:szCs w:val="16"/>
        </w:rPr>
        <w:t>0165860</w:t>
      </w:r>
      <w:r w:rsidRPr="006351D2">
        <w:rPr>
          <w:rFonts w:ascii="標楷體" w:eastAsia="標楷體" w:hAnsi="標楷體" w:hint="eastAsia"/>
          <w:sz w:val="16"/>
          <w:szCs w:val="16"/>
        </w:rPr>
        <w:t>號函核定</w:t>
      </w:r>
    </w:p>
    <w:p w:rsidR="00D8731F" w:rsidRPr="00D8731F" w:rsidRDefault="00D8731F" w:rsidP="00D8731F">
      <w:pPr>
        <w:jc w:val="right"/>
        <w:rPr>
          <w:rFonts w:ascii="標楷體" w:eastAsia="標楷體" w:hAnsi="標楷體"/>
          <w:sz w:val="20"/>
          <w:szCs w:val="20"/>
        </w:rPr>
      </w:pPr>
      <w:r w:rsidRPr="006351D2">
        <w:rPr>
          <w:rFonts w:ascii="標楷體" w:eastAsia="標楷體" w:hAnsi="標楷體" w:hint="eastAsia"/>
          <w:sz w:val="16"/>
          <w:szCs w:val="16"/>
        </w:rPr>
        <w:t>中華民國100年9月8日府人考字第1000160404號函修訂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>一、規範目的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嘉義縣政府（以下簡稱本府）為規範本府及所屬機關員工合理使用公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務網路資源，避免公務資源不正當使用，特訂定本措施。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>二、公務網際網路合理使用範圍如下：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>（一）與公務或個人職務有關之目的。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>（二）以個人目的使用網際網路，閱覽正當之網路資訊。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>三、本府暨所屬員工禁止從事下列行為：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>（一）禁止違反公務人員行政中立法及其施行細則，於上班或勤務時間內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  上網發表個人政治立場，或利用網路違反行政中立規範者。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>（二）禁止員工利用網路談論或散播侵犯他人權益之言論；或談論、散播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  損及本府或其他機關、學校或個人聲譽之不當言論或行為。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>（三）上班或勤務時間內，嚴禁員工從事個人商業或營利行為、架設個人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  網站、下載非公（業）務所需之媒體檔案資料等行為。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>（四）本府網際網路禁止所屬員工瀏覽或使用下列網站、網頁：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  1</w:t>
      </w:r>
      <w:r w:rsidR="00D8731F" w:rsidRPr="00D8731F">
        <w:rPr>
          <w:rFonts w:ascii="標楷體" w:eastAsia="標楷體" w:hAnsi="標楷體" w:hint="eastAsia"/>
        </w:rPr>
        <w:t>、</w:t>
      </w:r>
      <w:r w:rsidRPr="00D8731F">
        <w:rPr>
          <w:rFonts w:ascii="標楷體" w:eastAsia="標楷體" w:hAnsi="標楷體" w:hint="eastAsia"/>
        </w:rPr>
        <w:t>色情網站、網頁或下載色情相關影片、檔案。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  2</w:t>
      </w:r>
      <w:r w:rsidR="00D8731F" w:rsidRPr="00D8731F">
        <w:rPr>
          <w:rFonts w:ascii="標楷體" w:eastAsia="標楷體" w:hAnsi="標楷體" w:hint="eastAsia"/>
        </w:rPr>
        <w:t>、</w:t>
      </w:r>
      <w:r w:rsidRPr="00D8731F">
        <w:rPr>
          <w:rFonts w:ascii="標楷體" w:eastAsia="標楷體" w:hAnsi="標楷體" w:hint="eastAsia"/>
        </w:rPr>
        <w:t>國內、外線上遊戲網站、網頁。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  3</w:t>
      </w:r>
      <w:r w:rsidR="00D8731F" w:rsidRPr="00D8731F">
        <w:rPr>
          <w:rFonts w:ascii="標楷體" w:eastAsia="標楷體" w:hAnsi="標楷體" w:hint="eastAsia"/>
        </w:rPr>
        <w:t>、</w:t>
      </w:r>
      <w:r w:rsidRPr="00D8731F">
        <w:rPr>
          <w:rFonts w:ascii="標楷體" w:eastAsia="標楷體" w:hAnsi="標楷體" w:hint="eastAsia"/>
        </w:rPr>
        <w:t>國內、外提供之股票市場行情之網站、網頁。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  4</w:t>
      </w:r>
      <w:r w:rsidR="00D8731F" w:rsidRPr="00D8731F">
        <w:rPr>
          <w:rFonts w:ascii="標楷體" w:eastAsia="標楷體" w:hAnsi="標楷體" w:hint="eastAsia"/>
        </w:rPr>
        <w:t>、</w:t>
      </w:r>
      <w:r w:rsidRPr="00D8731F">
        <w:rPr>
          <w:rFonts w:ascii="標楷體" w:eastAsia="標楷體" w:hAnsi="標楷體" w:hint="eastAsia"/>
        </w:rPr>
        <w:t>國內、外各購物、拍賣網站、網頁。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  5</w:t>
      </w:r>
      <w:r w:rsidR="00D8731F" w:rsidRPr="00D8731F">
        <w:rPr>
          <w:rFonts w:ascii="標楷體" w:eastAsia="標楷體" w:hAnsi="標楷體" w:hint="eastAsia"/>
        </w:rPr>
        <w:t>、</w:t>
      </w:r>
      <w:r w:rsidRPr="00D8731F">
        <w:rPr>
          <w:rFonts w:ascii="標楷體" w:eastAsia="標楷體" w:hAnsi="標楷體" w:hint="eastAsia"/>
        </w:rPr>
        <w:t>國內、外社群網站。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前項第四款第四目，以經本府網站連結並為行銷農業產品及促進員工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福利之機關團體購物網站者，不在此限。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前項第四款第五目，為執行職務（如負責為民服務事項）或瞭解民意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、推動政策等之需要，仍得於上班時間或以公家電腦上網連結社群網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站。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員工非因公務需要瀏覽或使用第一項第四款第三目至第五目網站者，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以機關所訂午休時間為限。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>四、本府不定期監測網際網路使用者活動情形，如經查證有違反第三點之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使用規定者，將違反人名單及違反規定之事實函知本人及服務單位。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>五、本府所屬員工違反本措施規定者，人事單位除依公務員服務法或公務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人員行政中立法及相關法令規定予以查處外，如有涉及民事、刑事責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任者，依程序移送檢調單位偵辦。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員工同一年度內，經查證有違反第三點之使用規定達五次者，予以申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誡一次處分；達十次者，予以申誡二次處分；達十二次以上者，予以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記過一次處分，並列入人員平時考核及年終考績（核）之參據。</w:t>
      </w:r>
    </w:p>
    <w:p w:rsidR="00DF2CAA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所屬員工依前項規定受處分者，單位主管應同時列入檢討。</w:t>
      </w:r>
    </w:p>
    <w:sectPr w:rsidR="00DF2CAA" w:rsidRPr="00D8731F" w:rsidSect="00E75160">
      <w:pgSz w:w="11906" w:h="16838"/>
      <w:pgMar w:top="1361" w:right="1797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54F" w:rsidRDefault="00D9054F" w:rsidP="00D9054F">
      <w:r>
        <w:separator/>
      </w:r>
    </w:p>
  </w:endnote>
  <w:endnote w:type="continuationSeparator" w:id="0">
    <w:p w:rsidR="00D9054F" w:rsidRDefault="00D9054F" w:rsidP="00D9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54F" w:rsidRDefault="00D9054F" w:rsidP="00D9054F">
      <w:r>
        <w:separator/>
      </w:r>
    </w:p>
  </w:footnote>
  <w:footnote w:type="continuationSeparator" w:id="0">
    <w:p w:rsidR="00D9054F" w:rsidRDefault="00D9054F" w:rsidP="00D90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77"/>
    <w:rsid w:val="001206C6"/>
    <w:rsid w:val="00151749"/>
    <w:rsid w:val="00173177"/>
    <w:rsid w:val="001F5C7E"/>
    <w:rsid w:val="006351D2"/>
    <w:rsid w:val="00D8731F"/>
    <w:rsid w:val="00D9054F"/>
    <w:rsid w:val="00DF2CAA"/>
    <w:rsid w:val="00E7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5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05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05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054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5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05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05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05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陳德宗</dc:creator>
  <cp:lastModifiedBy>user</cp:lastModifiedBy>
  <cp:revision>2</cp:revision>
  <dcterms:created xsi:type="dcterms:W3CDTF">2016-08-11T01:52:00Z</dcterms:created>
  <dcterms:modified xsi:type="dcterms:W3CDTF">2016-08-11T01:52:00Z</dcterms:modified>
</cp:coreProperties>
</file>