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76" w:rsidRPr="006450B8" w:rsidRDefault="00B20676" w:rsidP="00B20676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bookmarkStart w:id="0" w:name="OLE_LINK12"/>
      <w:bookmarkStart w:id="1" w:name="OLE_LINK13"/>
      <w:bookmarkStart w:id="2" w:name="OLE_LINK14"/>
      <w:bookmarkStart w:id="3" w:name="OLE_LINK15"/>
      <w:bookmarkStart w:id="4" w:name="_GoBack"/>
      <w:bookmarkEnd w:id="4"/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嘉義縣</w:t>
      </w:r>
      <w:r w:rsidR="00657BA3"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10</w:t>
      </w:r>
      <w:r w:rsidR="00DF4EFD">
        <w:rPr>
          <w:rFonts w:ascii="標楷體" w:eastAsia="標楷體" w:hAnsi="標楷體" w:hint="eastAsia"/>
          <w:b/>
          <w:sz w:val="30"/>
          <w:szCs w:val="30"/>
          <w:u w:val="single"/>
        </w:rPr>
        <w:t>5</w:t>
      </w:r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年度推廣閱讀活動實施計畫</w:t>
      </w:r>
    </w:p>
    <w:p w:rsidR="00C64FFE" w:rsidRDefault="00B20676" w:rsidP="00B20676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子計畫</w:t>
      </w:r>
      <w:r w:rsidR="00DF4EFD">
        <w:rPr>
          <w:rFonts w:ascii="標楷體" w:eastAsia="標楷體" w:hAnsi="標楷體" w:hint="eastAsia"/>
          <w:b/>
          <w:sz w:val="32"/>
          <w:szCs w:val="32"/>
          <w:u w:val="single"/>
        </w:rPr>
        <w:t>6</w:t>
      </w: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：</w:t>
      </w:r>
      <w:r w:rsidRPr="006450B8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「</w:t>
      </w:r>
      <w:r w:rsidR="00DF4EFD">
        <w:rPr>
          <w:rFonts w:ascii="標楷體" w:eastAsia="標楷體" w:hAnsi="標楷體" w:hint="eastAsia"/>
          <w:b/>
          <w:sz w:val="32"/>
          <w:szCs w:val="32"/>
          <w:u w:val="single"/>
        </w:rPr>
        <w:t>教育部閱讀推動教師與</w:t>
      </w:r>
      <w:r w:rsidR="00657BA3"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閱讀理解策略種子教師</w:t>
      </w:r>
    </w:p>
    <w:p w:rsidR="00B20676" w:rsidRPr="000924E9" w:rsidRDefault="00DF4EFD" w:rsidP="00B20676">
      <w:pPr>
        <w:spacing w:line="0" w:lineRule="atLeast"/>
        <w:jc w:val="center"/>
        <w:rPr>
          <w:rFonts w:ascii="標楷體" w:eastAsia="標楷體" w:hAnsi="新細明體"/>
          <w:b/>
          <w:bCs/>
          <w:spacing w:val="-12"/>
          <w:kern w:val="22"/>
          <w:sz w:val="30"/>
          <w:szCs w:val="30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專業知能</w:t>
      </w:r>
      <w:r w:rsidR="00355B38">
        <w:rPr>
          <w:rFonts w:ascii="標楷體" w:eastAsia="標楷體" w:hAnsi="標楷體" w:hint="eastAsia"/>
          <w:b/>
          <w:sz w:val="32"/>
          <w:szCs w:val="32"/>
          <w:u w:val="single"/>
        </w:rPr>
        <w:t>精</w:t>
      </w:r>
      <w:r w:rsidR="003A0F67">
        <w:rPr>
          <w:rFonts w:ascii="標楷體" w:eastAsia="標楷體" w:hAnsi="標楷體" w:hint="eastAsia"/>
          <w:b/>
          <w:sz w:val="32"/>
          <w:szCs w:val="32"/>
          <w:u w:val="single"/>
        </w:rPr>
        <w:t>進</w:t>
      </w:r>
      <w:r w:rsidR="00657BA3"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工作坊</w:t>
      </w:r>
      <w:r w:rsidR="00B20676" w:rsidRPr="006450B8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」</w:t>
      </w:r>
      <w:bookmarkStart w:id="5" w:name="OLE_LINK18"/>
      <w:r w:rsidR="005E0A09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研習</w:t>
      </w:r>
      <w:bookmarkEnd w:id="0"/>
      <w:bookmarkEnd w:id="1"/>
      <w:bookmarkEnd w:id="2"/>
      <w:bookmarkEnd w:id="3"/>
      <w:bookmarkEnd w:id="5"/>
      <w:r w:rsidR="00AD5EC2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計畫</w:t>
      </w:r>
      <w:r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(鹿滿國小場)</w:t>
      </w:r>
    </w:p>
    <w:p w:rsidR="00B20676" w:rsidRPr="000924E9" w:rsidRDefault="00B20676" w:rsidP="00B20676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壹、依據</w:t>
      </w:r>
    </w:p>
    <w:p w:rsidR="004B57AC" w:rsidRP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</w:t>
      </w:r>
      <w:r w:rsidRPr="004B57AC">
        <w:rPr>
          <w:rFonts w:ascii="標楷體" w:eastAsia="標楷體" w:hAnsi="標楷體"/>
          <w:sz w:val="28"/>
          <w:szCs w:val="28"/>
        </w:rPr>
        <w:t>102</w:t>
      </w:r>
      <w:r w:rsidRPr="004B57AC">
        <w:rPr>
          <w:rFonts w:ascii="標楷體" w:eastAsia="標楷體" w:hAnsi="標楷體" w:hint="eastAsia"/>
          <w:sz w:val="28"/>
          <w:szCs w:val="28"/>
        </w:rPr>
        <w:t>年</w:t>
      </w:r>
      <w:r w:rsidRPr="004B57AC">
        <w:rPr>
          <w:rFonts w:ascii="標楷體" w:eastAsia="標楷體" w:hAnsi="標楷體"/>
          <w:sz w:val="28"/>
          <w:szCs w:val="28"/>
        </w:rPr>
        <w:t>11</w:t>
      </w:r>
      <w:r w:rsidRPr="004B57AC">
        <w:rPr>
          <w:rFonts w:ascii="標楷體" w:eastAsia="標楷體" w:hAnsi="標楷體" w:hint="eastAsia"/>
          <w:sz w:val="28"/>
          <w:szCs w:val="28"/>
        </w:rPr>
        <w:t>月</w:t>
      </w:r>
      <w:r w:rsidRPr="004B57AC">
        <w:rPr>
          <w:rFonts w:ascii="標楷體" w:eastAsia="標楷體" w:hAnsi="標楷體"/>
          <w:sz w:val="28"/>
          <w:szCs w:val="28"/>
        </w:rPr>
        <w:t>13</w:t>
      </w:r>
      <w:r w:rsidRPr="004B57AC">
        <w:rPr>
          <w:rFonts w:ascii="標楷體" w:eastAsia="標楷體" w:hAnsi="標楷體" w:hint="eastAsia"/>
          <w:sz w:val="28"/>
          <w:szCs w:val="28"/>
        </w:rPr>
        <w:t>日臺教國署國字第</w:t>
      </w:r>
      <w:r w:rsidRPr="004B57AC">
        <w:rPr>
          <w:rFonts w:ascii="標楷體" w:eastAsia="標楷體" w:hAnsi="標楷體"/>
          <w:sz w:val="28"/>
          <w:szCs w:val="28"/>
        </w:rPr>
        <w:t>1020103816B</w:t>
      </w:r>
      <w:r w:rsidRPr="004B57AC">
        <w:rPr>
          <w:rFonts w:ascii="標楷體" w:eastAsia="標楷體" w:hAnsi="標楷體" w:hint="eastAsia"/>
          <w:sz w:val="28"/>
          <w:szCs w:val="28"/>
        </w:rPr>
        <w:t>號令修正發布之「教育部國民及學前教育署補助國民中小學閱讀推動計畫作業要點」。</w:t>
      </w:r>
    </w:p>
    <w:p w:rsidR="004B57AC" w:rsidRP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教育部2012.12.12閱讀理解人才培育計畫。</w:t>
      </w:r>
    </w:p>
    <w:p w:rsidR="00746668" w:rsidRPr="00DF4EFD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DF4EFD">
        <w:rPr>
          <w:rFonts w:ascii="標楷體" w:eastAsia="標楷體" w:hAnsi="標楷體" w:hint="eastAsia"/>
          <w:sz w:val="28"/>
          <w:szCs w:val="28"/>
        </w:rPr>
        <w:t>嘉義縣10</w:t>
      </w:r>
      <w:r w:rsidR="00DF4EFD" w:rsidRPr="00DF4EFD">
        <w:rPr>
          <w:rFonts w:ascii="標楷體" w:eastAsia="標楷體" w:hAnsi="標楷體" w:hint="eastAsia"/>
          <w:sz w:val="28"/>
          <w:szCs w:val="28"/>
        </w:rPr>
        <w:t>5</w:t>
      </w:r>
      <w:r w:rsidRPr="00DF4EFD">
        <w:rPr>
          <w:rFonts w:ascii="標楷體" w:eastAsia="標楷體" w:hAnsi="標楷體" w:hint="eastAsia"/>
          <w:sz w:val="28"/>
          <w:szCs w:val="28"/>
        </w:rPr>
        <w:t>年度推廣閱讀活動實施計畫。</w:t>
      </w:r>
    </w:p>
    <w:p w:rsidR="00B20676" w:rsidRPr="000924E9" w:rsidRDefault="00B20676" w:rsidP="00B20676">
      <w:pPr>
        <w:pStyle w:val="2"/>
        <w:spacing w:after="0" w:line="48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貳、目的</w:t>
      </w:r>
      <w:r w:rsidRPr="000924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B20676" w:rsidRPr="000924E9" w:rsidRDefault="00B20676" w:rsidP="004B031A">
      <w:pPr>
        <w:pStyle w:val="2"/>
        <w:numPr>
          <w:ilvl w:val="0"/>
          <w:numId w:val="11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使教師了解推動閱讀之可行策略及注意事項。</w:t>
      </w:r>
    </w:p>
    <w:p w:rsidR="00501496" w:rsidRPr="000924E9" w:rsidRDefault="00B2067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pacing w:val="12"/>
          <w:sz w:val="28"/>
          <w:szCs w:val="28"/>
        </w:rPr>
        <w:t>提升學校及教師推動閱讀教育之專業知能。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建構閱讀策略，校園交流網路，激發師生閱讀興趣。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提供教師資源，閱讀融入教學，促進教學學習效益。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善用社會資源，活化閱讀知能，廣伸閱讀領域觸角。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營造閱讀環境，促成終身學習，達成閱讀樂讀理念。</w:t>
      </w:r>
    </w:p>
    <w:p w:rsidR="00B20676" w:rsidRPr="001E126F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配合教育政策，轉化學習觸媒，構築書香社會願景。</w:t>
      </w:r>
    </w:p>
    <w:p w:rsidR="001E126F" w:rsidRPr="001E126F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提供交流平台，協助本縣閱讀推動教師，保持自我成長進修，增進教學知能及技巧。</w:t>
      </w:r>
    </w:p>
    <w:p w:rsidR="001E126F" w:rsidRPr="000924E9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透過研討及專業對話，提昇教學專業知能與課程設計能力。</w:t>
      </w:r>
    </w:p>
    <w:p w:rsidR="00B20676" w:rsidRPr="000924E9" w:rsidRDefault="00796A65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、辦理單位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DF4EFD" w:rsidRDefault="00B20676" w:rsidP="00D94C53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承辦單位：</w:t>
      </w:r>
      <w:r w:rsidR="004B031A" w:rsidRPr="000924E9">
        <w:rPr>
          <w:rFonts w:ascii="標楷體" w:eastAsia="標楷體" w:hAnsi="標楷體" w:hint="eastAsia"/>
          <w:sz w:val="28"/>
          <w:szCs w:val="28"/>
        </w:rPr>
        <w:t>嘉義縣</w:t>
      </w:r>
      <w:r w:rsidR="00982940">
        <w:rPr>
          <w:rFonts w:ascii="標楷體" w:eastAsia="標楷體" w:hAnsi="標楷體" w:hint="eastAsia"/>
          <w:sz w:val="28"/>
          <w:szCs w:val="28"/>
        </w:rPr>
        <w:t>鹿滿</w:t>
      </w:r>
      <w:r w:rsidRPr="000924E9">
        <w:rPr>
          <w:rFonts w:ascii="標楷體" w:eastAsia="標楷體" w:hAnsi="標楷體" w:hint="eastAsia"/>
          <w:sz w:val="28"/>
          <w:szCs w:val="28"/>
        </w:rPr>
        <w:t>國小</w:t>
      </w:r>
    </w:p>
    <w:p w:rsidR="004B031A" w:rsidRPr="000924E9" w:rsidRDefault="00DF4EFD" w:rsidP="00D94C53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協辦單位：嘉縣溪口國小、</w:t>
      </w:r>
      <w:r w:rsidR="001E126F">
        <w:rPr>
          <w:rFonts w:ascii="標楷體" w:eastAsia="標楷體" w:hAnsi="標楷體" w:hint="eastAsia"/>
          <w:sz w:val="28"/>
          <w:szCs w:val="28"/>
        </w:rPr>
        <w:t>嘉義縣梅北國小</w:t>
      </w:r>
    </w:p>
    <w:p w:rsidR="00DB7CED" w:rsidRDefault="00B20676" w:rsidP="00B206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肆、</w:t>
      </w:r>
      <w:r w:rsidR="00DB7CED">
        <w:rPr>
          <w:rFonts w:ascii="標楷體" w:eastAsia="標楷體" w:hAnsi="標楷體" w:hint="eastAsia"/>
          <w:sz w:val="28"/>
          <w:szCs w:val="28"/>
        </w:rPr>
        <w:t>研習課程種類與相關課程設計：</w:t>
      </w:r>
    </w:p>
    <w:p w:rsidR="003A0F67" w:rsidRDefault="00DB7CED" w:rsidP="005E0A09">
      <w:pPr>
        <w:pStyle w:val="a7"/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參加對象：</w:t>
      </w:r>
    </w:p>
    <w:p w:rsidR="00DF4EFD" w:rsidRDefault="00DF4EFD" w:rsidP="00DF4EFD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嘉義縣核准通過｢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105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年度教育部閱讀推動計畫教師｣：共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校，核定學校名單如下表：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85"/>
        <w:gridCol w:w="3286"/>
      </w:tblGrid>
      <w:tr w:rsidR="00DF4EFD" w:rsidRPr="005E2DA0" w:rsidTr="00DF4EFD">
        <w:trPr>
          <w:trHeight w:val="508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DF4EFD" w:rsidRPr="005E2DA0" w:rsidRDefault="00DF4EFD" w:rsidP="00C87A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286" w:type="dxa"/>
            <w:vAlign w:val="center"/>
          </w:tcPr>
          <w:p w:rsidR="00DF4EFD" w:rsidRPr="005E2DA0" w:rsidRDefault="00DF4EFD" w:rsidP="00C87A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DF4EFD" w:rsidRPr="005E2DA0" w:rsidTr="00DF4EFD">
        <w:trPr>
          <w:trHeight w:val="206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85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忠和國中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(張家祥老師)</w:t>
            </w: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北回國小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(吳芳慈老師)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DF4EFD" w:rsidRPr="002318EB" w:rsidRDefault="00DF4EFD" w:rsidP="00C87A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(林雅慧老師)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85" w:type="dxa"/>
            <w:vAlign w:val="center"/>
          </w:tcPr>
          <w:p w:rsidR="00DF4EFD" w:rsidRPr="002318EB" w:rsidRDefault="00DF4EFD" w:rsidP="00C87A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蒜頭國小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(林建安老師)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DF4EFD" w:rsidRPr="00006814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9D19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溪口國小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(王晶媖老師)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DF4EFD" w:rsidRPr="00006814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鹿滿國小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(陳素觀老師)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DF4EFD" w:rsidRPr="00006814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圓崇國小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(朱曉芳老師)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DF4EFD" w:rsidRPr="00006814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竹崎國小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陳家興老師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DF4EFD" w:rsidRPr="00006814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(陳明容老師)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DF4EFD" w:rsidRPr="00006814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大崙國小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(請核派人員)</w:t>
            </w:r>
          </w:p>
        </w:tc>
      </w:tr>
    </w:tbl>
    <w:p w:rsidR="003A0F67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嘉義縣閱讀理解工作坊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種子教師：名單如下表：</w:t>
      </w:r>
    </w:p>
    <w:tbl>
      <w:tblPr>
        <w:tblW w:w="7483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559"/>
        <w:gridCol w:w="992"/>
        <w:gridCol w:w="1270"/>
        <w:gridCol w:w="1394"/>
      </w:tblGrid>
      <w:tr w:rsidR="009D19AE" w:rsidRPr="00732862" w:rsidTr="009D19AE">
        <w:trPr>
          <w:trHeight w:val="405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服務學校</w:t>
            </w:r>
          </w:p>
        </w:tc>
      </w:tr>
      <w:tr w:rsidR="009D19AE" w:rsidRPr="00732862" w:rsidTr="009D19AE">
        <w:trPr>
          <w:trHeight w:val="645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林冶靜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六嘉國中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46BC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46BC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謝淑媚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46BC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義竹國中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716C23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716C23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林易虹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716C23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福樂國小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B6BB9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B6BB9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涂美儀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B6BB9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大同國小</w:t>
            </w:r>
          </w:p>
        </w:tc>
      </w:tr>
      <w:tr w:rsidR="009D19AE" w:rsidRPr="00732862" w:rsidTr="009D19AE">
        <w:trPr>
          <w:trHeight w:val="495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6E00A4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6E00A4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侯玉桃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6E00A4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秀林國小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072C1B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072C1B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林俶伶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072C1B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龍山國小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A223D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A223D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王奕臻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A223D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新埤國小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62E33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62E33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戴慧茹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62E33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豐山國小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F04B28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F04B28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林俊良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F04B28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鹿滿國小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8F7915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8F7915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邱孟月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8F7915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大同國小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B05FE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B05FE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邱鈺茜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B05FE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F0AB2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F0AB2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林秀珍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F0AB2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過路國小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0947C1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0947C1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李侑芝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0947C1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EB6F50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EB6F50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趙俊逸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EB6F50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大吉國中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李茹珍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隙頂國小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蔡佩珊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光華國小</w:t>
            </w:r>
          </w:p>
        </w:tc>
      </w:tr>
      <w:tr w:rsidR="009D19AE" w:rsidRPr="00732862" w:rsidTr="009D19AE">
        <w:trPr>
          <w:trHeight w:val="495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潘素雲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大崙國小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顏佩怡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義竹國中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侯淑菁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新埤國小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DB7CED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其他有意願教師：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以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曾參加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參加過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閱讀理解策略一二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階研習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（或初階研習），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日後願意進行現場教學以帶動觀課交流風氣的教師參加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3A0F67" w:rsidRDefault="003A0F67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預定參加學員：</w:t>
      </w:r>
      <w:r w:rsidR="004B57AC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人次</w:t>
      </w:r>
    </w:p>
    <w:p w:rsidR="00DB7CED" w:rsidRPr="00BF663D" w:rsidRDefault="00DB7CED" w:rsidP="003A0F67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研習時間：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="00732862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23281E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732862">
        <w:rPr>
          <w:rFonts w:ascii="Times New Roman" w:eastAsia="標楷體" w:hAnsi="Times New Roman" w:hint="eastAsia"/>
          <w:color w:val="000000"/>
          <w:sz w:val="28"/>
          <w:szCs w:val="28"/>
        </w:rPr>
        <w:t>12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510861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32862">
        <w:rPr>
          <w:rFonts w:ascii="Times New Roman" w:eastAsia="標楷體" w:hAnsi="Times New Roman" w:hint="eastAsia"/>
          <w:color w:val="000000"/>
          <w:sz w:val="28"/>
          <w:szCs w:val="28"/>
        </w:rPr>
        <w:t>09:00~16:00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732862">
        <w:rPr>
          <w:rFonts w:ascii="Times New Roman" w:eastAsia="標楷體" w:hAnsi="Times New Roman" w:hint="eastAsia"/>
          <w:color w:val="000000"/>
          <w:sz w:val="28"/>
          <w:szCs w:val="28"/>
        </w:rPr>
        <w:t>合計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小時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含中午研討互動時間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BF663D" w:rsidRPr="00DB7CED" w:rsidRDefault="00BF663D" w:rsidP="00DB7CED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研習地點：嘉義縣鹿滿國小</w:t>
      </w:r>
      <w:r w:rsidR="002328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7CED" w:rsidRPr="00DB7CED" w:rsidRDefault="00DB7CED" w:rsidP="00DB7CED">
      <w:pPr>
        <w:numPr>
          <w:ilvl w:val="1"/>
          <w:numId w:val="2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課程規劃</w:t>
      </w:r>
      <w:r w:rsidRPr="00DB7CED"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暫定如下表</w:t>
      </w:r>
      <w:r w:rsidR="00BF663D">
        <w:rPr>
          <w:rFonts w:eastAsia="標楷體" w:hint="eastAsia"/>
          <w:color w:val="000000"/>
          <w:sz w:val="28"/>
          <w:szCs w:val="28"/>
        </w:rPr>
        <w:t>（均為外聘講座）</w:t>
      </w: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634"/>
        <w:gridCol w:w="3119"/>
        <w:gridCol w:w="1984"/>
      </w:tblGrid>
      <w:tr w:rsidR="003A0F67" w:rsidRPr="005838A3" w:rsidTr="0023281E">
        <w:tc>
          <w:tcPr>
            <w:tcW w:w="1342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23281E" w:rsidRPr="005838A3" w:rsidTr="0023281E">
        <w:trPr>
          <w:trHeight w:val="346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23281E" w:rsidRPr="005838A3" w:rsidRDefault="0023281E" w:rsidP="00732862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bookmarkStart w:id="6" w:name="_Hlk429128215"/>
            <w:bookmarkStart w:id="7" w:name="_Hlk429128014"/>
            <w:r>
              <w:rPr>
                <w:rFonts w:eastAsia="標楷體" w:hint="eastAsia"/>
                <w:color w:val="000000"/>
                <w:sz w:val="28"/>
                <w:szCs w:val="28"/>
              </w:rPr>
              <w:t>09/</w:t>
            </w:r>
            <w:r w:rsidR="00732862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23281E" w:rsidRDefault="0023281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說課、觀課</w:t>
            </w:r>
          </w:p>
          <w:p w:rsidR="0023281E" w:rsidRPr="005838A3" w:rsidRDefault="0023281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論課、備課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3281E" w:rsidRDefault="0023281E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解讀文本教材。</w:t>
            </w:r>
          </w:p>
          <w:p w:rsidR="0023281E" w:rsidRPr="0023281E" w:rsidRDefault="0023281E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23281E">
              <w:rPr>
                <w:rFonts w:eastAsia="標楷體" w:hint="eastAsia"/>
                <w:color w:val="000000"/>
                <w:sz w:val="28"/>
                <w:szCs w:val="28"/>
              </w:rPr>
              <w:t>落實問思教學於數位教室媒材之運用。</w:t>
            </w:r>
          </w:p>
          <w:p w:rsidR="0023281E" w:rsidRDefault="0023281E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結合理論與實作</w:t>
            </w:r>
          </w:p>
          <w:p w:rsidR="0023281E" w:rsidRPr="005838A3" w:rsidRDefault="0023281E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bookmarkStart w:id="8" w:name="OLE_LINK10"/>
            <w:bookmarkStart w:id="9" w:name="OLE_LINK11"/>
            <w:r>
              <w:rPr>
                <w:rFonts w:eastAsia="標楷體" w:hint="eastAsia"/>
                <w:color w:val="000000"/>
                <w:sz w:val="28"/>
                <w:szCs w:val="28"/>
              </w:rPr>
              <w:t>共同準備及討論下次觀課文本及相關教材教法。</w:t>
            </w:r>
            <w:bookmarkEnd w:id="8"/>
            <w:bookmarkEnd w:id="9"/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3281E" w:rsidRPr="0023281E" w:rsidRDefault="00732862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指導教授</w:t>
            </w:r>
          </w:p>
        </w:tc>
      </w:tr>
      <w:bookmarkEnd w:id="6"/>
      <w:tr w:rsidR="0023281E" w:rsidRPr="005838A3" w:rsidTr="0023281E">
        <w:trPr>
          <w:trHeight w:val="727"/>
        </w:trPr>
        <w:tc>
          <w:tcPr>
            <w:tcW w:w="1342" w:type="dxa"/>
            <w:vMerge/>
            <w:shd w:val="clear" w:color="auto" w:fill="auto"/>
            <w:vAlign w:val="center"/>
          </w:tcPr>
          <w:p w:rsidR="0023281E" w:rsidRDefault="0023281E" w:rsidP="0023281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23281E" w:rsidRDefault="0023281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3281E" w:rsidRPr="005838A3" w:rsidRDefault="0023281E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3281E" w:rsidRPr="0023281E" w:rsidRDefault="00732862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陳欣希</w:t>
            </w:r>
            <w:r w:rsidR="0023281E" w:rsidRPr="002328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教授</w:t>
            </w:r>
          </w:p>
        </w:tc>
      </w:tr>
      <w:tr w:rsidR="0023281E" w:rsidRPr="005838A3" w:rsidTr="0023281E">
        <w:trPr>
          <w:trHeight w:val="331"/>
        </w:trPr>
        <w:tc>
          <w:tcPr>
            <w:tcW w:w="1342" w:type="dxa"/>
            <w:vMerge/>
            <w:shd w:val="clear" w:color="auto" w:fill="auto"/>
            <w:vAlign w:val="center"/>
          </w:tcPr>
          <w:p w:rsidR="0023281E" w:rsidRDefault="0023281E" w:rsidP="0023281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23281E" w:rsidRDefault="0023281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3281E" w:rsidRPr="005838A3" w:rsidRDefault="0023281E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3281E" w:rsidRPr="0023281E" w:rsidRDefault="0023281E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3281E">
              <w:rPr>
                <w:rFonts w:eastAsia="標楷體" w:hint="eastAsia"/>
                <w:color w:val="000000"/>
                <w:sz w:val="28"/>
                <w:szCs w:val="28"/>
              </w:rPr>
              <w:t>研習地點</w:t>
            </w:r>
          </w:p>
        </w:tc>
      </w:tr>
      <w:tr w:rsidR="0023281E" w:rsidRPr="005838A3" w:rsidTr="0023281E">
        <w:trPr>
          <w:trHeight w:val="289"/>
        </w:trPr>
        <w:tc>
          <w:tcPr>
            <w:tcW w:w="1342" w:type="dxa"/>
            <w:vMerge/>
            <w:shd w:val="clear" w:color="auto" w:fill="auto"/>
            <w:vAlign w:val="center"/>
          </w:tcPr>
          <w:p w:rsidR="0023281E" w:rsidRDefault="0023281E" w:rsidP="0023281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23281E" w:rsidRDefault="0023281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3281E" w:rsidRPr="005838A3" w:rsidRDefault="0023281E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3281E" w:rsidRPr="0023281E" w:rsidRDefault="0023281E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328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鹿滿國小</w:t>
            </w:r>
          </w:p>
        </w:tc>
      </w:tr>
      <w:bookmarkEnd w:id="7"/>
      <w:tr w:rsidR="00510861" w:rsidRPr="005838A3" w:rsidTr="0023281E">
        <w:tc>
          <w:tcPr>
            <w:tcW w:w="1342" w:type="dxa"/>
            <w:shd w:val="clear" w:color="auto" w:fill="auto"/>
            <w:vAlign w:val="center"/>
          </w:tcPr>
          <w:p w:rsidR="00510861" w:rsidRDefault="00510861" w:rsidP="00510861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23281E" w:rsidRDefault="0023281E" w:rsidP="0023281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確定課程以實際授課研討後為準。</w:t>
            </w:r>
          </w:p>
          <w:p w:rsidR="00510861" w:rsidRDefault="00510861" w:rsidP="0023281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若逢觀課研習則視需求，開放</w:t>
            </w: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社群以外的國中小教師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參加。</w:t>
            </w:r>
          </w:p>
        </w:tc>
      </w:tr>
    </w:tbl>
    <w:p w:rsidR="0022634D" w:rsidRPr="003A0F67" w:rsidRDefault="0022634D" w:rsidP="00BF663D">
      <w:pPr>
        <w:pStyle w:val="a4"/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22634D" w:rsidRPr="000924E9" w:rsidRDefault="00B20676" w:rsidP="00CA7DCB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陸、報名時間及方式</w:t>
      </w:r>
    </w:p>
    <w:p w:rsidR="0022634D" w:rsidRPr="000924E9" w:rsidRDefault="00C4709D" w:rsidP="0022634D">
      <w:pPr>
        <w:numPr>
          <w:ilvl w:val="1"/>
          <w:numId w:val="2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請於</w:t>
      </w:r>
      <w:r w:rsidR="00CA7DCB">
        <w:rPr>
          <w:rFonts w:ascii="標楷體" w:eastAsia="標楷體" w:hAnsi="標楷體" w:hint="eastAsia"/>
          <w:sz w:val="28"/>
          <w:szCs w:val="28"/>
        </w:rPr>
        <w:t>10</w:t>
      </w:r>
      <w:r w:rsidR="00732862">
        <w:rPr>
          <w:rFonts w:ascii="標楷體" w:eastAsia="標楷體" w:hAnsi="標楷體" w:hint="eastAsia"/>
          <w:sz w:val="28"/>
          <w:szCs w:val="28"/>
        </w:rPr>
        <w:t>5</w:t>
      </w:r>
      <w:r w:rsidR="00CA7DCB">
        <w:rPr>
          <w:rFonts w:ascii="標楷體" w:eastAsia="標楷體" w:hAnsi="標楷體" w:hint="eastAsia"/>
          <w:sz w:val="28"/>
          <w:szCs w:val="28"/>
        </w:rPr>
        <w:t>.9.</w:t>
      </w:r>
      <w:r w:rsidR="00732862">
        <w:rPr>
          <w:rFonts w:ascii="標楷體" w:eastAsia="標楷體" w:hAnsi="標楷體" w:hint="eastAsia"/>
          <w:sz w:val="28"/>
          <w:szCs w:val="28"/>
        </w:rPr>
        <w:t>10</w:t>
      </w:r>
      <w:r w:rsidR="00CA7DCB">
        <w:rPr>
          <w:rFonts w:ascii="標楷體" w:eastAsia="標楷體" w:hAnsi="標楷體" w:hint="eastAsia"/>
          <w:sz w:val="28"/>
          <w:szCs w:val="28"/>
        </w:rPr>
        <w:t>(</w:t>
      </w:r>
      <w:r w:rsidR="00732862">
        <w:rPr>
          <w:rFonts w:ascii="標楷體" w:eastAsia="標楷體" w:hAnsi="標楷體" w:hint="eastAsia"/>
          <w:sz w:val="28"/>
          <w:szCs w:val="28"/>
        </w:rPr>
        <w:t>六</w:t>
      </w:r>
      <w:r w:rsidR="00CA7DC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下班前</w:t>
      </w:r>
      <w:r w:rsidRPr="000924E9">
        <w:rPr>
          <w:rFonts w:ascii="標楷體" w:eastAsia="標楷體" w:hAnsi="標楷體" w:hint="eastAsia"/>
          <w:sz w:val="28"/>
          <w:szCs w:val="28"/>
        </w:rPr>
        <w:t>，逕上「教師在職進修資訊網（</w:t>
      </w:r>
      <w:r w:rsidRPr="000924E9">
        <w:rPr>
          <w:rFonts w:ascii="標楷體" w:eastAsia="標楷體" w:hAnsi="標楷體"/>
          <w:sz w:val="28"/>
          <w:szCs w:val="28"/>
        </w:rPr>
        <w:t>http://inservice.edu.tw/</w:t>
      </w:r>
      <w:r w:rsidRPr="000924E9">
        <w:rPr>
          <w:rFonts w:ascii="標楷體" w:eastAsia="標楷體" w:hAnsi="標楷體" w:hint="eastAsia"/>
          <w:sz w:val="28"/>
          <w:szCs w:val="28"/>
        </w:rPr>
        <w:t>）」報名。</w:t>
      </w:r>
    </w:p>
    <w:p w:rsidR="00E81711" w:rsidRPr="000924E9" w:rsidRDefault="00E81711" w:rsidP="00C4709D">
      <w:pPr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柒、研習證明</w:t>
      </w:r>
    </w:p>
    <w:p w:rsidR="00B20676" w:rsidRPr="000924E9" w:rsidRDefault="00C4709D" w:rsidP="00CA7DCB">
      <w:pPr>
        <w:numPr>
          <w:ilvl w:val="0"/>
          <w:numId w:val="3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參加研習人員全程參與活動者，核發</w:t>
      </w:r>
      <w:r w:rsidR="00732862">
        <w:rPr>
          <w:rFonts w:ascii="標楷體" w:eastAsia="標楷體" w:hAnsi="標楷體" w:hint="eastAsia"/>
          <w:sz w:val="28"/>
          <w:szCs w:val="28"/>
        </w:rPr>
        <w:t>7</w:t>
      </w:r>
      <w:r w:rsidRPr="000924E9">
        <w:rPr>
          <w:rFonts w:ascii="標楷體" w:eastAsia="標楷體" w:hAnsi="標楷體" w:hint="eastAsia"/>
          <w:sz w:val="28"/>
          <w:szCs w:val="28"/>
        </w:rPr>
        <w:t>小時研習時數(含課餘時間教學方案及成果產出)。</w:t>
      </w:r>
    </w:p>
    <w:p w:rsidR="00B20676" w:rsidRPr="000924E9" w:rsidRDefault="00C4709D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、獎勵</w:t>
      </w: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 xml:space="preserve">    工作人員依</w:t>
      </w:r>
      <w:r w:rsidRPr="000924E9">
        <w:rPr>
          <w:rFonts w:ascii="標楷體" w:eastAsia="標楷體" w:hAnsi="標楷體" w:hint="eastAsia"/>
          <w:bCs/>
          <w:sz w:val="28"/>
          <w:szCs w:val="28"/>
        </w:rPr>
        <w:t>嘉義縣國民中小學校長教師獎勵基準</w:t>
      </w:r>
      <w:r w:rsidRPr="000924E9">
        <w:rPr>
          <w:rFonts w:ascii="標楷體" w:eastAsia="標楷體" w:hAnsi="標楷體" w:hint="eastAsia"/>
          <w:sz w:val="28"/>
          <w:szCs w:val="28"/>
        </w:rPr>
        <w:t xml:space="preserve">辦理獎勵。 </w:t>
      </w:r>
    </w:p>
    <w:p w:rsidR="00B20676" w:rsidRPr="000924E9" w:rsidRDefault="005F3559" w:rsidP="00B20676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、經費來源</w:t>
      </w:r>
    </w:p>
    <w:p w:rsidR="002E352E" w:rsidRPr="005F3559" w:rsidRDefault="00B20676" w:rsidP="002E352E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924E9">
        <w:rPr>
          <w:rFonts w:ascii="標楷體" w:eastAsia="標楷體" w:hAnsi="標楷體" w:hint="eastAsia"/>
          <w:sz w:val="28"/>
          <w:szCs w:val="28"/>
        </w:rPr>
        <w:t>由縣府</w:t>
      </w:r>
      <w:r w:rsidR="002E352E" w:rsidRPr="000924E9">
        <w:rPr>
          <w:rFonts w:ascii="標楷體" w:eastAsia="標楷體" w:hAnsi="標楷體" w:hint="eastAsia"/>
          <w:sz w:val="28"/>
          <w:szCs w:val="28"/>
        </w:rPr>
        <w:t>申請</w:t>
      </w:r>
      <w:r w:rsidRPr="000924E9">
        <w:rPr>
          <w:rFonts w:ascii="標楷體" w:eastAsia="標楷體" w:hAnsi="標楷體" w:hint="eastAsia"/>
          <w:sz w:val="28"/>
          <w:szCs w:val="28"/>
        </w:rPr>
        <w:t>經費補助。</w:t>
      </w:r>
    </w:p>
    <w:p w:rsidR="005F3559" w:rsidRPr="008B7F93" w:rsidRDefault="005F3559" w:rsidP="002E352E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經費概算表詳如附件。</w:t>
      </w:r>
    </w:p>
    <w:p w:rsidR="003A0F67" w:rsidRDefault="00B2067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拾、本計畫奉核定後實施，修正時亦同。</w:t>
      </w: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A602CC" w:rsidRDefault="00A602CC">
      <w:pPr>
        <w:widowControl/>
        <w:rPr>
          <w:rFonts w:ascii="標楷體" w:eastAsia="標楷體" w:hAnsi="標楷體"/>
          <w:b/>
          <w:sz w:val="30"/>
          <w:szCs w:val="30"/>
          <w:u w:val="single"/>
        </w:rPr>
      </w:pPr>
      <w:r>
        <w:rPr>
          <w:rFonts w:ascii="標楷體" w:eastAsia="標楷體" w:hAnsi="標楷體"/>
          <w:b/>
          <w:sz w:val="30"/>
          <w:szCs w:val="30"/>
          <w:u w:val="single"/>
        </w:rPr>
        <w:br w:type="page"/>
      </w:r>
    </w:p>
    <w:p w:rsidR="00CA7DCB" w:rsidRPr="00CA7DCB" w:rsidRDefault="00CA7DCB" w:rsidP="00CA7DCB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CA7DC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</w:p>
    <w:p w:rsidR="00732862" w:rsidRPr="00732862" w:rsidRDefault="00732862" w:rsidP="0073286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嘉義縣105年度推廣閱讀活動實施計畫</w:t>
      </w:r>
    </w:p>
    <w:p w:rsidR="00732862" w:rsidRPr="00732862" w:rsidRDefault="00732862" w:rsidP="0073286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子計畫6：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「</w:t>
      </w: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教育部閱讀推動教師與閱讀理解策略種子教師</w:t>
      </w:r>
    </w:p>
    <w:p w:rsidR="00CA7DCB" w:rsidRPr="00732862" w:rsidRDefault="00732862" w:rsidP="00732862">
      <w:pPr>
        <w:spacing w:line="0" w:lineRule="atLeast"/>
        <w:jc w:val="center"/>
        <w:rPr>
          <w:rFonts w:ascii="標楷體" w:eastAsia="標楷體" w:hAnsi="新細明體"/>
          <w:bCs/>
          <w:spacing w:val="-12"/>
          <w:kern w:val="22"/>
          <w:sz w:val="32"/>
          <w:szCs w:val="32"/>
          <w:u w:val="single"/>
        </w:rPr>
      </w:pP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專業知能精進工作坊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」研習計畫(鹿滿國小場)</w:t>
      </w:r>
      <w:r w:rsidR="00CA7DCB"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12"/>
        <w:gridCol w:w="2977"/>
        <w:gridCol w:w="4312"/>
      </w:tblGrid>
      <w:tr w:rsidR="00CA7DCB" w:rsidTr="00CA7DCB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3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CA7DCB" w:rsidTr="00CA7DCB">
        <w:trPr>
          <w:trHeight w:val="14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CA7DCB" w:rsidTr="00CA7DCB">
        <w:trPr>
          <w:trHeight w:val="199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侯昱安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教育處社教科科長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CA7DCB" w:rsidTr="00CA7DCB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總幹事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A602CC" w:rsidTr="00732862">
        <w:trPr>
          <w:trHeight w:val="51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732862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曹忠誠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教育處社教科承辦校長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鹿滿國小圖書管理員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trHeight w:val="45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膳食接待組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負責簽到簽退、代收研習餐費。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接洽餐盒廠商、餐盒代訂、製作午餐餐券及相關午餐處理事宜。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各類茶水及茶點準備。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安排講師接送事宜。</w:t>
            </w:r>
          </w:p>
        </w:tc>
      </w:tr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何建勳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鹿滿國小訓導組長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bookmarkStart w:id="10" w:name="_Hlk429128732"/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753399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蕭百莉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bookmarkEnd w:id="10"/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A7DCB" w:rsidRDefault="00732862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黃柏尊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CA7DCB" w:rsidRDefault="00CA7DCB" w:rsidP="007C3FE2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CA7DCB" w:rsidRDefault="00CA7DCB" w:rsidP="00CA7DCB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22"/>
          <w:sz w:val="28"/>
          <w:szCs w:val="28"/>
        </w:rPr>
        <w:t>註：各類工作執掌未盡事宜，以總幹事及各組組長交辦事宜為準。</w:t>
      </w:r>
    </w:p>
    <w:p w:rsidR="00CA7DCB" w:rsidRP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sectPr w:rsidR="00CA7DCB" w:rsidRPr="00CA7D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9D" w:rsidRDefault="0025229D" w:rsidP="00746668">
      <w:r>
        <w:separator/>
      </w:r>
    </w:p>
  </w:endnote>
  <w:endnote w:type="continuationSeparator" w:id="0">
    <w:p w:rsidR="0025229D" w:rsidRDefault="0025229D" w:rsidP="007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9D" w:rsidRDefault="0025229D" w:rsidP="00746668">
      <w:r>
        <w:separator/>
      </w:r>
    </w:p>
  </w:footnote>
  <w:footnote w:type="continuationSeparator" w:id="0">
    <w:p w:rsidR="0025229D" w:rsidRDefault="0025229D" w:rsidP="0074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8A"/>
    <w:multiLevelType w:val="multilevel"/>
    <w:tmpl w:val="70DC41B6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DD31813"/>
    <w:multiLevelType w:val="hybridMultilevel"/>
    <w:tmpl w:val="97623A8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54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972F4"/>
    <w:multiLevelType w:val="hybridMultilevel"/>
    <w:tmpl w:val="35D478B0"/>
    <w:lvl w:ilvl="0" w:tplc="D75A48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31"/>
        </w:tabs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8EC5765"/>
    <w:multiLevelType w:val="hybridMultilevel"/>
    <w:tmpl w:val="1564DD3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5F77C7"/>
    <w:multiLevelType w:val="hybridMultilevel"/>
    <w:tmpl w:val="8CB6C390"/>
    <w:lvl w:ilvl="0" w:tplc="2550B7D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 w15:restartNumberingAfterBreak="0">
    <w:nsid w:val="24980666"/>
    <w:multiLevelType w:val="hybridMultilevel"/>
    <w:tmpl w:val="4F4C7D5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D83FC6"/>
    <w:multiLevelType w:val="hybridMultilevel"/>
    <w:tmpl w:val="BD946F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5F0530"/>
    <w:multiLevelType w:val="hybridMultilevel"/>
    <w:tmpl w:val="7FA0859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A471176"/>
    <w:multiLevelType w:val="hybridMultilevel"/>
    <w:tmpl w:val="76BED3DE"/>
    <w:lvl w:ilvl="0" w:tplc="D6EE2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7F52DC"/>
    <w:multiLevelType w:val="hybridMultilevel"/>
    <w:tmpl w:val="F21495D8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30BC623F"/>
    <w:multiLevelType w:val="hybridMultilevel"/>
    <w:tmpl w:val="1D4A075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AF92A0A"/>
    <w:multiLevelType w:val="multilevel"/>
    <w:tmpl w:val="BA528E60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0DF6FE1"/>
    <w:multiLevelType w:val="hybridMultilevel"/>
    <w:tmpl w:val="70DC41B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AB7067B4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52865DA0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 w:tplc="72BAEAFE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2CB2490"/>
    <w:multiLevelType w:val="hybridMultilevel"/>
    <w:tmpl w:val="9DB0FF8E"/>
    <w:lvl w:ilvl="0" w:tplc="A1047D9E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14" w15:restartNumberingAfterBreak="0">
    <w:nsid w:val="435853AE"/>
    <w:multiLevelType w:val="hybridMultilevel"/>
    <w:tmpl w:val="76B8F3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641B3E"/>
    <w:multiLevelType w:val="hybridMultilevel"/>
    <w:tmpl w:val="7D8CF888"/>
    <w:lvl w:ilvl="0" w:tplc="28326AA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 w15:restartNumberingAfterBreak="0">
    <w:nsid w:val="486B73B5"/>
    <w:multiLevelType w:val="multilevel"/>
    <w:tmpl w:val="B12A1EBC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89B30B8"/>
    <w:multiLevelType w:val="multilevel"/>
    <w:tmpl w:val="B39E39D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EDD3322"/>
    <w:multiLevelType w:val="hybridMultilevel"/>
    <w:tmpl w:val="40AA272A"/>
    <w:lvl w:ilvl="0" w:tplc="5756F074">
      <w:start w:val="1"/>
      <w:numFmt w:val="japaneseCounting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02D0D32"/>
    <w:multiLevelType w:val="multilevel"/>
    <w:tmpl w:val="9DB0FF8E"/>
    <w:lvl w:ilvl="0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0" w15:restartNumberingAfterBreak="0">
    <w:nsid w:val="5BD55510"/>
    <w:multiLevelType w:val="hybridMultilevel"/>
    <w:tmpl w:val="34D66D68"/>
    <w:lvl w:ilvl="0" w:tplc="04090001">
      <w:start w:val="1"/>
      <w:numFmt w:val="bullet"/>
      <w:lvlText w:val="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1" w15:restartNumberingAfterBreak="0">
    <w:nsid w:val="5D432CEA"/>
    <w:multiLevelType w:val="hybridMultilevel"/>
    <w:tmpl w:val="8BCA4664"/>
    <w:lvl w:ilvl="0" w:tplc="04090001">
      <w:start w:val="1"/>
      <w:numFmt w:val="bullet"/>
      <w:lvlText w:val="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22" w15:restartNumberingAfterBreak="0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61570F"/>
    <w:multiLevelType w:val="multilevel"/>
    <w:tmpl w:val="9F2490E2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A40030"/>
    <w:multiLevelType w:val="hybridMultilevel"/>
    <w:tmpl w:val="C3B219B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5" w15:restartNumberingAfterBreak="0">
    <w:nsid w:val="66CA237E"/>
    <w:multiLevelType w:val="hybridMultilevel"/>
    <w:tmpl w:val="7D8A8920"/>
    <w:lvl w:ilvl="0" w:tplc="4AE6E9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6" w15:restartNumberingAfterBreak="0">
    <w:nsid w:val="67AF73A3"/>
    <w:multiLevelType w:val="hybridMultilevel"/>
    <w:tmpl w:val="A198CEA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6E1033A3"/>
    <w:multiLevelType w:val="hybridMultilevel"/>
    <w:tmpl w:val="09B6E554"/>
    <w:lvl w:ilvl="0" w:tplc="8B28F4A6">
      <w:start w:val="1"/>
      <w:numFmt w:val="taiwaneseCountingThousand"/>
      <w:lvlText w:val="%1、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8" w15:restartNumberingAfterBreak="0">
    <w:nsid w:val="6F1C4637"/>
    <w:multiLevelType w:val="multilevel"/>
    <w:tmpl w:val="E4D2EA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9" w15:restartNumberingAfterBreak="0">
    <w:nsid w:val="78A766C8"/>
    <w:multiLevelType w:val="hybridMultilevel"/>
    <w:tmpl w:val="B93CE5FE"/>
    <w:lvl w:ilvl="0" w:tplc="52865DA0">
      <w:start w:val="1"/>
      <w:numFmt w:val="taiwaneseCountingThousand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7A933CB0"/>
    <w:multiLevelType w:val="hybridMultilevel"/>
    <w:tmpl w:val="9F2490E2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47B2D0BC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20"/>
  </w:num>
  <w:num w:numId="7">
    <w:abstractNumId w:val="9"/>
  </w:num>
  <w:num w:numId="8">
    <w:abstractNumId w:val="24"/>
  </w:num>
  <w:num w:numId="9">
    <w:abstractNumId w:val="4"/>
  </w:num>
  <w:num w:numId="10">
    <w:abstractNumId w:val="28"/>
  </w:num>
  <w:num w:numId="11">
    <w:abstractNumId w:val="7"/>
  </w:num>
  <w:num w:numId="12">
    <w:abstractNumId w:val="25"/>
  </w:num>
  <w:num w:numId="13">
    <w:abstractNumId w:val="29"/>
  </w:num>
  <w:num w:numId="14">
    <w:abstractNumId w:val="27"/>
  </w:num>
  <w:num w:numId="15">
    <w:abstractNumId w:val="12"/>
  </w:num>
  <w:num w:numId="16">
    <w:abstractNumId w:val="15"/>
  </w:num>
  <w:num w:numId="17">
    <w:abstractNumId w:val="16"/>
  </w:num>
  <w:num w:numId="18">
    <w:abstractNumId w:val="0"/>
  </w:num>
  <w:num w:numId="19">
    <w:abstractNumId w:val="30"/>
  </w:num>
  <w:num w:numId="20">
    <w:abstractNumId w:val="23"/>
  </w:num>
  <w:num w:numId="21">
    <w:abstractNumId w:val="10"/>
  </w:num>
  <w:num w:numId="22">
    <w:abstractNumId w:val="11"/>
  </w:num>
  <w:num w:numId="23">
    <w:abstractNumId w:val="5"/>
  </w:num>
  <w:num w:numId="24">
    <w:abstractNumId w:val="18"/>
  </w:num>
  <w:num w:numId="25">
    <w:abstractNumId w:val="2"/>
  </w:num>
  <w:num w:numId="26">
    <w:abstractNumId w:val="17"/>
  </w:num>
  <w:num w:numId="27">
    <w:abstractNumId w:val="3"/>
  </w:num>
  <w:num w:numId="28">
    <w:abstractNumId w:val="14"/>
  </w:num>
  <w:num w:numId="29">
    <w:abstractNumId w:val="6"/>
  </w:num>
  <w:num w:numId="30">
    <w:abstractNumId w:val="1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76"/>
    <w:rsid w:val="000012BC"/>
    <w:rsid w:val="0003142D"/>
    <w:rsid w:val="00036FA4"/>
    <w:rsid w:val="00042D72"/>
    <w:rsid w:val="00043569"/>
    <w:rsid w:val="00044A31"/>
    <w:rsid w:val="00066CB1"/>
    <w:rsid w:val="00076C52"/>
    <w:rsid w:val="000770FC"/>
    <w:rsid w:val="000822F5"/>
    <w:rsid w:val="000924E9"/>
    <w:rsid w:val="000A2427"/>
    <w:rsid w:val="000B0BD3"/>
    <w:rsid w:val="000B1DF7"/>
    <w:rsid w:val="000B36AC"/>
    <w:rsid w:val="000E144B"/>
    <w:rsid w:val="000E2A4F"/>
    <w:rsid w:val="000E3636"/>
    <w:rsid w:val="00103501"/>
    <w:rsid w:val="0010442F"/>
    <w:rsid w:val="001342E0"/>
    <w:rsid w:val="00175B09"/>
    <w:rsid w:val="00180211"/>
    <w:rsid w:val="001A53E7"/>
    <w:rsid w:val="001D22C4"/>
    <w:rsid w:val="001E126F"/>
    <w:rsid w:val="001F6A09"/>
    <w:rsid w:val="002123C5"/>
    <w:rsid w:val="002159D1"/>
    <w:rsid w:val="0022634D"/>
    <w:rsid w:val="0023281E"/>
    <w:rsid w:val="0025229D"/>
    <w:rsid w:val="00270D91"/>
    <w:rsid w:val="0029233B"/>
    <w:rsid w:val="0029359E"/>
    <w:rsid w:val="002A41AF"/>
    <w:rsid w:val="002B488F"/>
    <w:rsid w:val="002E352E"/>
    <w:rsid w:val="003139BE"/>
    <w:rsid w:val="003451DC"/>
    <w:rsid w:val="003545A7"/>
    <w:rsid w:val="00355B38"/>
    <w:rsid w:val="00381034"/>
    <w:rsid w:val="00385A1C"/>
    <w:rsid w:val="00391007"/>
    <w:rsid w:val="003A0454"/>
    <w:rsid w:val="003A0F67"/>
    <w:rsid w:val="00412010"/>
    <w:rsid w:val="00432AF4"/>
    <w:rsid w:val="0043347B"/>
    <w:rsid w:val="004439D2"/>
    <w:rsid w:val="004540DB"/>
    <w:rsid w:val="00480C52"/>
    <w:rsid w:val="004A6AA0"/>
    <w:rsid w:val="004B031A"/>
    <w:rsid w:val="004B57AC"/>
    <w:rsid w:val="004D1BB8"/>
    <w:rsid w:val="004D71E0"/>
    <w:rsid w:val="00501496"/>
    <w:rsid w:val="00507D25"/>
    <w:rsid w:val="00510861"/>
    <w:rsid w:val="00532667"/>
    <w:rsid w:val="00533D0F"/>
    <w:rsid w:val="00543D8F"/>
    <w:rsid w:val="00567F69"/>
    <w:rsid w:val="00575772"/>
    <w:rsid w:val="005A2500"/>
    <w:rsid w:val="005A5C09"/>
    <w:rsid w:val="005A7FF7"/>
    <w:rsid w:val="005C27BF"/>
    <w:rsid w:val="005E0A09"/>
    <w:rsid w:val="005F3559"/>
    <w:rsid w:val="00616A62"/>
    <w:rsid w:val="006450B8"/>
    <w:rsid w:val="0065156E"/>
    <w:rsid w:val="006533B6"/>
    <w:rsid w:val="00657BA3"/>
    <w:rsid w:val="00660327"/>
    <w:rsid w:val="006C658A"/>
    <w:rsid w:val="0071637C"/>
    <w:rsid w:val="00732862"/>
    <w:rsid w:val="00742214"/>
    <w:rsid w:val="00746668"/>
    <w:rsid w:val="00753399"/>
    <w:rsid w:val="007725CA"/>
    <w:rsid w:val="007945AE"/>
    <w:rsid w:val="00796A65"/>
    <w:rsid w:val="007A3F56"/>
    <w:rsid w:val="007A70EA"/>
    <w:rsid w:val="007F1637"/>
    <w:rsid w:val="00815AA8"/>
    <w:rsid w:val="008201E4"/>
    <w:rsid w:val="0084323E"/>
    <w:rsid w:val="00846061"/>
    <w:rsid w:val="00846C22"/>
    <w:rsid w:val="0086088A"/>
    <w:rsid w:val="008834F1"/>
    <w:rsid w:val="008918D5"/>
    <w:rsid w:val="008B7F93"/>
    <w:rsid w:val="00914882"/>
    <w:rsid w:val="0093224D"/>
    <w:rsid w:val="009565D5"/>
    <w:rsid w:val="00961AB8"/>
    <w:rsid w:val="00972368"/>
    <w:rsid w:val="00982940"/>
    <w:rsid w:val="009A7DD3"/>
    <w:rsid w:val="009B1224"/>
    <w:rsid w:val="009B4BF6"/>
    <w:rsid w:val="009C7145"/>
    <w:rsid w:val="009D19AE"/>
    <w:rsid w:val="009E5A17"/>
    <w:rsid w:val="009F0934"/>
    <w:rsid w:val="00A02D60"/>
    <w:rsid w:val="00A602CC"/>
    <w:rsid w:val="00A61702"/>
    <w:rsid w:val="00A623FC"/>
    <w:rsid w:val="00A7770B"/>
    <w:rsid w:val="00A84FAC"/>
    <w:rsid w:val="00A872F2"/>
    <w:rsid w:val="00AA16A7"/>
    <w:rsid w:val="00AA72B0"/>
    <w:rsid w:val="00AB2626"/>
    <w:rsid w:val="00AC011F"/>
    <w:rsid w:val="00AD5EC2"/>
    <w:rsid w:val="00AE5CFB"/>
    <w:rsid w:val="00AE6AEA"/>
    <w:rsid w:val="00AF0F68"/>
    <w:rsid w:val="00B20676"/>
    <w:rsid w:val="00B321F6"/>
    <w:rsid w:val="00B92510"/>
    <w:rsid w:val="00BC516F"/>
    <w:rsid w:val="00BF1B1F"/>
    <w:rsid w:val="00BF663D"/>
    <w:rsid w:val="00C027E9"/>
    <w:rsid w:val="00C264B7"/>
    <w:rsid w:val="00C463B0"/>
    <w:rsid w:val="00C4709D"/>
    <w:rsid w:val="00C5004D"/>
    <w:rsid w:val="00C57F3F"/>
    <w:rsid w:val="00C64FFE"/>
    <w:rsid w:val="00C70C22"/>
    <w:rsid w:val="00C7197A"/>
    <w:rsid w:val="00C977BC"/>
    <w:rsid w:val="00CA7DCB"/>
    <w:rsid w:val="00CD1BEC"/>
    <w:rsid w:val="00CD5FAE"/>
    <w:rsid w:val="00CF6542"/>
    <w:rsid w:val="00D16695"/>
    <w:rsid w:val="00D32B61"/>
    <w:rsid w:val="00D60998"/>
    <w:rsid w:val="00D729D1"/>
    <w:rsid w:val="00D7563B"/>
    <w:rsid w:val="00D83A02"/>
    <w:rsid w:val="00D94C53"/>
    <w:rsid w:val="00DB7CED"/>
    <w:rsid w:val="00DC04E6"/>
    <w:rsid w:val="00DC6903"/>
    <w:rsid w:val="00DF33D8"/>
    <w:rsid w:val="00DF4EFD"/>
    <w:rsid w:val="00E014E7"/>
    <w:rsid w:val="00E070AE"/>
    <w:rsid w:val="00E13BF5"/>
    <w:rsid w:val="00E25032"/>
    <w:rsid w:val="00E304C2"/>
    <w:rsid w:val="00E44A7E"/>
    <w:rsid w:val="00E81711"/>
    <w:rsid w:val="00E85C1F"/>
    <w:rsid w:val="00EC2E2B"/>
    <w:rsid w:val="00EC3B34"/>
    <w:rsid w:val="00ED4297"/>
    <w:rsid w:val="00F050B7"/>
    <w:rsid w:val="00F703BE"/>
    <w:rsid w:val="00F71008"/>
    <w:rsid w:val="00FA1610"/>
    <w:rsid w:val="00FB0491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BB8AA6-55D6-42AD-AE2F-9D73F8D7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B20676"/>
    <w:pPr>
      <w:spacing w:after="120"/>
      <w:ind w:leftChars="200" w:left="480"/>
    </w:pPr>
  </w:style>
  <w:style w:type="paragraph" w:styleId="2">
    <w:name w:val="Body Text Indent 2"/>
    <w:basedOn w:val="a"/>
    <w:rsid w:val="00B20676"/>
    <w:pPr>
      <w:spacing w:after="120" w:line="480" w:lineRule="auto"/>
      <w:ind w:leftChars="200" w:left="480"/>
    </w:pPr>
  </w:style>
  <w:style w:type="paragraph" w:styleId="a5">
    <w:name w:val="header"/>
    <w:basedOn w:val="a"/>
    <w:rsid w:val="00B2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locked/>
    <w:rsid w:val="00381034"/>
    <w:rPr>
      <w:rFonts w:eastAsia="新細明體"/>
      <w:kern w:val="2"/>
      <w:lang w:val="en-US" w:eastAsia="zh-TW" w:bidi="ar-SA"/>
    </w:rPr>
  </w:style>
  <w:style w:type="paragraph" w:styleId="a7">
    <w:name w:val="List Paragraph"/>
    <w:basedOn w:val="a"/>
    <w:qFormat/>
    <w:rsid w:val="00DB7CED"/>
    <w:pPr>
      <w:spacing w:line="420" w:lineRule="atLeast"/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74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46668"/>
    <w:rPr>
      <w:kern w:val="2"/>
    </w:rPr>
  </w:style>
  <w:style w:type="paragraph" w:styleId="aa">
    <w:name w:val="Balloon Text"/>
    <w:basedOn w:val="a"/>
    <w:link w:val="ab"/>
    <w:rsid w:val="00A6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62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嘉義縣99年度推廣閱讀活動實施計畫</dc:title>
  <dc:creator>USER</dc:creator>
  <cp:lastModifiedBy>曹忠成</cp:lastModifiedBy>
  <cp:revision>2</cp:revision>
  <cp:lastPrinted>2015-09-04T03:19:00Z</cp:lastPrinted>
  <dcterms:created xsi:type="dcterms:W3CDTF">2016-09-09T08:42:00Z</dcterms:created>
  <dcterms:modified xsi:type="dcterms:W3CDTF">2016-09-09T08:42:00Z</dcterms:modified>
</cp:coreProperties>
</file>